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B6CDD5">
      <w:pPr>
        <w:adjustRightInd w:val="0"/>
        <w:snapToGrid w:val="0"/>
        <w:spacing w:line="300" w:lineRule="auto"/>
        <w:rPr>
          <w:rFonts w:hint="default" w:ascii="Times New Roman" w:hAnsi="Times New Roman" w:cs="Times New Roman"/>
          <w:color w:val="auto"/>
          <w:sz w:val="24"/>
          <w:lang w:val="en-US"/>
        </w:rPr>
      </w:pPr>
      <w:r>
        <w:rPr>
          <w:rFonts w:hint="default" w:ascii="Times New Roman" w:hAnsi="Times New Roman" w:cs="Times New Roman"/>
          <w:color w:val="auto"/>
          <w:sz w:val="24"/>
        </w:rPr>
        <w:t>文件编号：</w:t>
      </w:r>
      <w:r>
        <w:rPr>
          <w:rFonts w:hint="eastAsia" w:ascii="Times New Roman" w:hAnsi="Times New Roman" w:cs="Times New Roman"/>
          <w:color w:val="auto"/>
          <w:sz w:val="24"/>
          <w:lang w:val="en-US" w:eastAsia="zh-CN"/>
        </w:rPr>
        <w:t>PP20241030</w:t>
      </w:r>
    </w:p>
    <w:p w14:paraId="1638C7CB">
      <w:pPr>
        <w:adjustRightInd w:val="0"/>
        <w:snapToGrid w:val="0"/>
        <w:spacing w:line="300" w:lineRule="auto"/>
        <w:rPr>
          <w:rFonts w:hint="default" w:ascii="Times New Roman" w:hAnsi="Times New Roman" w:cs="Times New Roman"/>
          <w:color w:val="auto"/>
          <w:sz w:val="24"/>
        </w:rPr>
      </w:pPr>
    </w:p>
    <w:p w14:paraId="39FEF440">
      <w:pPr>
        <w:pStyle w:val="2"/>
        <w:rPr>
          <w:rFonts w:hint="default"/>
          <w:color w:val="auto"/>
        </w:rPr>
      </w:pPr>
    </w:p>
    <w:p w14:paraId="777F9ACA">
      <w:pPr>
        <w:adjustRightInd w:val="0"/>
        <w:snapToGrid w:val="0"/>
        <w:spacing w:line="300" w:lineRule="auto"/>
        <w:rPr>
          <w:rFonts w:hint="default" w:ascii="Times New Roman" w:hAnsi="Times New Roman" w:cs="Times New Roman"/>
          <w:color w:val="auto"/>
          <w:sz w:val="24"/>
        </w:rPr>
      </w:pPr>
    </w:p>
    <w:p w14:paraId="290F5094">
      <w:pPr>
        <w:adjustRightInd w:val="0"/>
        <w:snapToGrid w:val="0"/>
        <w:spacing w:line="300" w:lineRule="auto"/>
        <w:rPr>
          <w:rFonts w:hint="default" w:ascii="Times New Roman" w:hAnsi="Times New Roman" w:cs="Times New Roman"/>
          <w:color w:val="auto"/>
          <w:sz w:val="24"/>
        </w:rPr>
      </w:pPr>
    </w:p>
    <w:p w14:paraId="3C39CC05">
      <w:pPr>
        <w:adjustRightInd w:val="0"/>
        <w:snapToGrid w:val="0"/>
        <w:spacing w:line="300" w:lineRule="auto"/>
        <w:rPr>
          <w:rFonts w:hint="default" w:ascii="Times New Roman" w:hAnsi="Times New Roman" w:cs="Times New Roman"/>
          <w:color w:val="auto"/>
          <w:sz w:val="24"/>
        </w:rPr>
      </w:pPr>
    </w:p>
    <w:p w14:paraId="2218E1F1">
      <w:pPr>
        <w:adjustRightInd w:val="0"/>
        <w:snapToGrid w:val="0"/>
        <w:spacing w:line="300" w:lineRule="auto"/>
        <w:rPr>
          <w:rFonts w:hint="default" w:ascii="Times New Roman" w:hAnsi="Times New Roman" w:cs="Times New Roman"/>
          <w:color w:val="auto"/>
          <w:sz w:val="24"/>
        </w:rPr>
      </w:pPr>
    </w:p>
    <w:p w14:paraId="1FBA81ED">
      <w:pPr>
        <w:adjustRightInd w:val="0"/>
        <w:snapToGrid w:val="0"/>
        <w:spacing w:line="300" w:lineRule="auto"/>
        <w:jc w:val="center"/>
        <w:outlineLvl w:val="0"/>
        <w:rPr>
          <w:rFonts w:hint="eastAsia" w:ascii="方正黑体_GBK" w:hAnsi="方正黑体_GBK" w:eastAsia="方正黑体_GBK" w:cs="方正黑体_GBK"/>
          <w:color w:val="auto"/>
          <w:sz w:val="44"/>
        </w:rPr>
      </w:pPr>
      <w:r>
        <w:rPr>
          <w:rFonts w:hint="eastAsia" w:ascii="方正黑体_GBK" w:hAnsi="方正黑体_GBK" w:eastAsia="方正黑体_GBK" w:cs="方正黑体_GBK"/>
          <w:color w:val="auto"/>
          <w:sz w:val="44"/>
          <w:u w:val="single"/>
          <w:lang w:val="en-US" w:eastAsia="zh-CN"/>
        </w:rPr>
        <w:t>淮盐围裙制作项目</w:t>
      </w:r>
      <w:r>
        <w:rPr>
          <w:rFonts w:hint="eastAsia" w:ascii="方正黑体_GBK" w:hAnsi="方正黑体_GBK" w:eastAsia="方正黑体_GBK" w:cs="方正黑体_GBK"/>
          <w:color w:val="auto"/>
          <w:sz w:val="44"/>
        </w:rPr>
        <w:t>采购文件</w:t>
      </w:r>
    </w:p>
    <w:p w14:paraId="7E8BF2E5">
      <w:pPr>
        <w:adjustRightInd w:val="0"/>
        <w:snapToGrid w:val="0"/>
        <w:spacing w:line="300" w:lineRule="auto"/>
        <w:rPr>
          <w:rFonts w:hint="default" w:ascii="Times New Roman" w:hAnsi="Times New Roman" w:eastAsia="黑体" w:cs="Times New Roman"/>
          <w:color w:val="auto"/>
          <w:sz w:val="44"/>
        </w:rPr>
      </w:pPr>
    </w:p>
    <w:p w14:paraId="7B3660C5">
      <w:pPr>
        <w:adjustRightInd w:val="0"/>
        <w:snapToGrid w:val="0"/>
        <w:spacing w:line="300" w:lineRule="auto"/>
        <w:rPr>
          <w:rFonts w:hint="default" w:ascii="Times New Roman" w:hAnsi="Times New Roman" w:cs="Times New Roman"/>
          <w:color w:val="auto"/>
          <w:sz w:val="24"/>
        </w:rPr>
      </w:pPr>
    </w:p>
    <w:p w14:paraId="3BA67DDC">
      <w:pPr>
        <w:adjustRightInd w:val="0"/>
        <w:snapToGrid w:val="0"/>
        <w:spacing w:line="300" w:lineRule="auto"/>
        <w:rPr>
          <w:rFonts w:hint="default" w:ascii="Times New Roman" w:hAnsi="Times New Roman" w:cs="Times New Roman"/>
          <w:color w:val="auto"/>
          <w:sz w:val="24"/>
        </w:rPr>
      </w:pPr>
    </w:p>
    <w:p w14:paraId="1B04DF66">
      <w:pPr>
        <w:adjustRightInd w:val="0"/>
        <w:snapToGrid w:val="0"/>
        <w:spacing w:line="300" w:lineRule="auto"/>
        <w:rPr>
          <w:rFonts w:hint="default" w:ascii="Times New Roman" w:hAnsi="Times New Roman" w:cs="Times New Roman"/>
          <w:color w:val="auto"/>
          <w:sz w:val="24"/>
        </w:rPr>
      </w:pPr>
    </w:p>
    <w:p w14:paraId="2CE78430">
      <w:pPr>
        <w:adjustRightInd w:val="0"/>
        <w:snapToGrid w:val="0"/>
        <w:spacing w:line="300" w:lineRule="auto"/>
        <w:rPr>
          <w:rFonts w:hint="default" w:ascii="Times New Roman" w:hAnsi="Times New Roman" w:cs="Times New Roman"/>
          <w:color w:val="auto"/>
          <w:sz w:val="24"/>
        </w:rPr>
      </w:pPr>
    </w:p>
    <w:p w14:paraId="486917BE">
      <w:pPr>
        <w:adjustRightInd w:val="0"/>
        <w:snapToGrid w:val="0"/>
        <w:spacing w:line="300" w:lineRule="auto"/>
        <w:rPr>
          <w:rFonts w:hint="default" w:ascii="Times New Roman" w:hAnsi="Times New Roman" w:cs="Times New Roman"/>
          <w:color w:val="auto"/>
          <w:sz w:val="24"/>
        </w:rPr>
      </w:pPr>
    </w:p>
    <w:p w14:paraId="35224D2F">
      <w:pPr>
        <w:adjustRightInd w:val="0"/>
        <w:snapToGrid w:val="0"/>
        <w:spacing w:line="300" w:lineRule="auto"/>
        <w:rPr>
          <w:rFonts w:hint="default" w:ascii="Times New Roman" w:hAnsi="Times New Roman" w:cs="Times New Roman"/>
          <w:color w:val="auto"/>
          <w:sz w:val="24"/>
        </w:rPr>
      </w:pPr>
    </w:p>
    <w:p w14:paraId="57A3A52D">
      <w:pPr>
        <w:adjustRightInd w:val="0"/>
        <w:snapToGrid w:val="0"/>
        <w:spacing w:line="300" w:lineRule="auto"/>
        <w:rPr>
          <w:rFonts w:hint="default" w:ascii="Times New Roman" w:hAnsi="Times New Roman" w:cs="Times New Roman"/>
          <w:color w:val="auto"/>
          <w:sz w:val="24"/>
        </w:rPr>
      </w:pPr>
    </w:p>
    <w:p w14:paraId="7DBC9D14">
      <w:pPr>
        <w:adjustRightInd w:val="0"/>
        <w:snapToGrid w:val="0"/>
        <w:spacing w:line="300" w:lineRule="auto"/>
        <w:rPr>
          <w:rFonts w:hint="default" w:ascii="Times New Roman" w:hAnsi="Times New Roman" w:cs="Times New Roman"/>
          <w:color w:val="auto"/>
          <w:sz w:val="24"/>
        </w:rPr>
      </w:pPr>
    </w:p>
    <w:p w14:paraId="472FC5D3">
      <w:pPr>
        <w:adjustRightInd w:val="0"/>
        <w:snapToGrid w:val="0"/>
        <w:spacing w:line="300" w:lineRule="auto"/>
        <w:rPr>
          <w:rFonts w:hint="default" w:ascii="Times New Roman" w:hAnsi="Times New Roman" w:cs="Times New Roman"/>
          <w:color w:val="auto"/>
          <w:sz w:val="24"/>
        </w:rPr>
      </w:pPr>
    </w:p>
    <w:p w14:paraId="5AEF4238">
      <w:pPr>
        <w:adjustRightInd w:val="0"/>
        <w:snapToGrid w:val="0"/>
        <w:spacing w:line="300" w:lineRule="auto"/>
        <w:rPr>
          <w:rFonts w:hint="default" w:ascii="Times New Roman" w:hAnsi="Times New Roman" w:cs="Times New Roman"/>
          <w:color w:val="auto"/>
          <w:sz w:val="24"/>
        </w:rPr>
      </w:pPr>
    </w:p>
    <w:p w14:paraId="28DF87F2">
      <w:pPr>
        <w:adjustRightInd w:val="0"/>
        <w:snapToGrid w:val="0"/>
        <w:spacing w:line="300" w:lineRule="auto"/>
        <w:rPr>
          <w:rFonts w:hint="default" w:ascii="Times New Roman" w:hAnsi="Times New Roman" w:cs="Times New Roman"/>
          <w:color w:val="auto"/>
          <w:sz w:val="24"/>
        </w:rPr>
      </w:pPr>
    </w:p>
    <w:p w14:paraId="47EBDB3E">
      <w:pPr>
        <w:adjustRightInd w:val="0"/>
        <w:snapToGrid w:val="0"/>
        <w:spacing w:line="300" w:lineRule="auto"/>
        <w:rPr>
          <w:rFonts w:hint="default" w:ascii="Times New Roman" w:hAnsi="Times New Roman" w:cs="Times New Roman"/>
          <w:color w:val="auto"/>
          <w:sz w:val="24"/>
        </w:rPr>
      </w:pPr>
    </w:p>
    <w:p w14:paraId="5738690D">
      <w:pPr>
        <w:adjustRightInd w:val="0"/>
        <w:snapToGrid w:val="0"/>
        <w:spacing w:line="300" w:lineRule="auto"/>
        <w:rPr>
          <w:rFonts w:hint="default" w:ascii="Times New Roman" w:hAnsi="Times New Roman" w:cs="Times New Roman"/>
          <w:color w:val="auto"/>
          <w:sz w:val="24"/>
        </w:rPr>
      </w:pPr>
    </w:p>
    <w:p w14:paraId="60B49F5E">
      <w:pPr>
        <w:adjustRightInd w:val="0"/>
        <w:snapToGrid w:val="0"/>
        <w:spacing w:line="300" w:lineRule="auto"/>
        <w:rPr>
          <w:rFonts w:hint="default" w:ascii="Times New Roman" w:hAnsi="Times New Roman" w:cs="Times New Roman"/>
          <w:color w:val="auto"/>
          <w:sz w:val="24"/>
        </w:rPr>
      </w:pPr>
    </w:p>
    <w:p w14:paraId="2E1DDB46">
      <w:pPr>
        <w:adjustRightInd w:val="0"/>
        <w:snapToGrid w:val="0"/>
        <w:spacing w:line="300" w:lineRule="auto"/>
        <w:rPr>
          <w:rFonts w:hint="default" w:ascii="Times New Roman" w:hAnsi="Times New Roman" w:cs="Times New Roman"/>
          <w:color w:val="auto"/>
          <w:sz w:val="24"/>
        </w:rPr>
      </w:pPr>
    </w:p>
    <w:p w14:paraId="614672B2">
      <w:pPr>
        <w:adjustRightInd w:val="0"/>
        <w:snapToGrid w:val="0"/>
        <w:spacing w:line="300" w:lineRule="auto"/>
        <w:rPr>
          <w:rFonts w:hint="default" w:ascii="Times New Roman" w:hAnsi="Times New Roman" w:cs="Times New Roman"/>
          <w:color w:val="auto"/>
          <w:sz w:val="24"/>
        </w:rPr>
      </w:pPr>
    </w:p>
    <w:p w14:paraId="38E8C248">
      <w:pPr>
        <w:adjustRightInd w:val="0"/>
        <w:snapToGrid w:val="0"/>
        <w:spacing w:line="300" w:lineRule="auto"/>
        <w:rPr>
          <w:rFonts w:hint="default" w:ascii="Times New Roman" w:hAnsi="Times New Roman" w:cs="Times New Roman"/>
          <w:color w:val="auto"/>
          <w:sz w:val="24"/>
        </w:rPr>
      </w:pPr>
    </w:p>
    <w:p w14:paraId="68D28F94">
      <w:pPr>
        <w:adjustRightInd w:val="0"/>
        <w:snapToGrid w:val="0"/>
        <w:spacing w:line="300" w:lineRule="auto"/>
        <w:rPr>
          <w:rFonts w:hint="default" w:ascii="Times New Roman" w:hAnsi="Times New Roman" w:cs="Times New Roman"/>
          <w:color w:val="auto"/>
          <w:sz w:val="24"/>
        </w:rPr>
      </w:pPr>
    </w:p>
    <w:p w14:paraId="20523F75">
      <w:pPr>
        <w:adjustRightInd w:val="0"/>
        <w:snapToGrid w:val="0"/>
        <w:spacing w:line="300" w:lineRule="auto"/>
        <w:rPr>
          <w:rFonts w:hint="default" w:ascii="Times New Roman" w:hAnsi="Times New Roman" w:cs="Times New Roman"/>
          <w:color w:val="auto"/>
          <w:sz w:val="24"/>
        </w:rPr>
      </w:pPr>
    </w:p>
    <w:p w14:paraId="38F33730">
      <w:pPr>
        <w:adjustRightInd w:val="0"/>
        <w:snapToGrid w:val="0"/>
        <w:spacing w:line="300" w:lineRule="auto"/>
        <w:rPr>
          <w:rFonts w:hint="default" w:ascii="Times New Roman" w:hAnsi="Times New Roman" w:cs="Times New Roman"/>
          <w:color w:val="auto"/>
          <w:sz w:val="24"/>
        </w:rPr>
      </w:pPr>
    </w:p>
    <w:p w14:paraId="31B89803">
      <w:pPr>
        <w:adjustRightInd w:val="0"/>
        <w:snapToGrid w:val="0"/>
        <w:spacing w:line="300" w:lineRule="auto"/>
        <w:rPr>
          <w:rFonts w:hint="default" w:ascii="Times New Roman" w:hAnsi="Times New Roman" w:cs="Times New Roman"/>
          <w:color w:val="auto"/>
          <w:sz w:val="24"/>
        </w:rPr>
      </w:pPr>
    </w:p>
    <w:p w14:paraId="44D21B31">
      <w:pPr>
        <w:adjustRightInd w:val="0"/>
        <w:snapToGrid w:val="0"/>
        <w:spacing w:line="300" w:lineRule="auto"/>
        <w:rPr>
          <w:rFonts w:hint="default" w:ascii="Times New Roman" w:hAnsi="Times New Roman" w:cs="Times New Roman"/>
          <w:color w:val="auto"/>
          <w:sz w:val="24"/>
        </w:rPr>
      </w:pPr>
    </w:p>
    <w:p w14:paraId="08B99295">
      <w:pPr>
        <w:adjustRightInd w:val="0"/>
        <w:snapToGrid w:val="0"/>
        <w:spacing w:line="300" w:lineRule="auto"/>
        <w:rPr>
          <w:rFonts w:hint="default" w:ascii="Times New Roman" w:hAnsi="Times New Roman" w:cs="Times New Roman"/>
          <w:color w:val="auto"/>
          <w:sz w:val="24"/>
        </w:rPr>
      </w:pPr>
    </w:p>
    <w:p w14:paraId="7B6E5619">
      <w:pPr>
        <w:adjustRightInd w:val="0"/>
        <w:snapToGrid w:val="0"/>
        <w:spacing w:line="300" w:lineRule="auto"/>
        <w:jc w:val="center"/>
        <w:rPr>
          <w:rFonts w:hint="default" w:ascii="Times New Roman" w:hAnsi="Times New Roman" w:cs="Times New Roman"/>
          <w:color w:val="auto"/>
          <w:sz w:val="24"/>
          <w:u w:val="single"/>
        </w:rPr>
      </w:pPr>
      <w:r>
        <w:rPr>
          <w:rFonts w:hint="default" w:ascii="Times New Roman" w:hAnsi="Times New Roman" w:cs="Times New Roman"/>
          <w:color w:val="auto"/>
          <w:sz w:val="24"/>
        </w:rPr>
        <w:t>采购人：</w:t>
      </w:r>
      <w:r>
        <w:rPr>
          <w:rFonts w:hint="default" w:ascii="Times New Roman" w:hAnsi="Times New Roman" w:cs="Times New Roman"/>
          <w:color w:val="auto"/>
          <w:sz w:val="24"/>
          <w:u w:val="single"/>
        </w:rPr>
        <w:t xml:space="preserve"> 江苏苏盐井神股份有限公司</w:t>
      </w:r>
    </w:p>
    <w:p w14:paraId="1B451A4F">
      <w:pPr>
        <w:adjustRightInd w:val="0"/>
        <w:snapToGrid w:val="0"/>
        <w:spacing w:line="300" w:lineRule="auto"/>
        <w:ind w:firstLine="2880" w:firstLineChars="1200"/>
        <w:rPr>
          <w:rFonts w:hint="default" w:ascii="Times New Roman" w:hAnsi="Times New Roman" w:cs="Times New Roman"/>
          <w:color w:val="auto"/>
          <w:sz w:val="24"/>
        </w:rPr>
      </w:pPr>
      <w:r>
        <w:rPr>
          <w:rFonts w:hint="default" w:ascii="Times New Roman" w:hAnsi="Times New Roman" w:cs="Times New Roman"/>
          <w:color w:val="auto"/>
          <w:sz w:val="24"/>
          <w:u w:val="single"/>
        </w:rPr>
        <w:t xml:space="preserve"> 2024 </w:t>
      </w:r>
      <w:r>
        <w:rPr>
          <w:rFonts w:hint="default" w:ascii="Times New Roman" w:hAnsi="Times New Roman" w:cs="Times New Roman"/>
          <w:color w:val="auto"/>
          <w:sz w:val="24"/>
        </w:rPr>
        <w:t>年</w:t>
      </w:r>
      <w:r>
        <w:rPr>
          <w:rFonts w:hint="default" w:ascii="Times New Roman" w:hAnsi="Times New Roman" w:cs="Times New Roman"/>
          <w:color w:val="auto"/>
          <w:sz w:val="24"/>
          <w:u w:val="single"/>
        </w:rPr>
        <w:t xml:space="preserve"> </w:t>
      </w:r>
      <w:r>
        <w:rPr>
          <w:rFonts w:hint="eastAsia" w:ascii="Times New Roman" w:hAnsi="Times New Roman" w:cs="Times New Roman"/>
          <w:color w:val="auto"/>
          <w:sz w:val="24"/>
          <w:u w:val="single"/>
          <w:lang w:val="en-US" w:eastAsia="zh-CN"/>
        </w:rPr>
        <w:t>10</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月</w:t>
      </w:r>
      <w:r>
        <w:rPr>
          <w:rFonts w:hint="eastAsia" w:ascii="Times New Roman" w:hAnsi="Times New Roman" w:cs="Times New Roman"/>
          <w:color w:val="auto"/>
          <w:sz w:val="24"/>
          <w:u w:val="single"/>
          <w:lang w:val="en-US" w:eastAsia="zh-CN"/>
        </w:rPr>
        <w:t>30</w:t>
      </w:r>
      <w:r>
        <w:rPr>
          <w:rFonts w:hint="default" w:ascii="Times New Roman" w:hAnsi="Times New Roman" w:cs="Times New Roman"/>
          <w:color w:val="auto"/>
          <w:sz w:val="24"/>
        </w:rPr>
        <w:t>日</w:t>
      </w:r>
    </w:p>
    <w:p w14:paraId="40E9BF0E">
      <w:pPr>
        <w:adjustRightInd w:val="0"/>
        <w:snapToGrid w:val="0"/>
        <w:spacing w:line="300" w:lineRule="auto"/>
        <w:jc w:val="center"/>
        <w:rPr>
          <w:rFonts w:hint="default" w:ascii="Times New Roman" w:hAnsi="Times New Roman" w:cs="Times New Roman"/>
          <w:color w:val="auto"/>
          <w:sz w:val="24"/>
        </w:rPr>
      </w:pPr>
    </w:p>
    <w:p w14:paraId="260D03C6">
      <w:pPr>
        <w:adjustRightInd w:val="0"/>
        <w:snapToGrid w:val="0"/>
        <w:spacing w:line="300" w:lineRule="auto"/>
        <w:jc w:val="center"/>
        <w:rPr>
          <w:rFonts w:hint="default" w:ascii="Times New Roman" w:hAnsi="Times New Roman" w:cs="Times New Roman"/>
          <w:color w:val="auto"/>
          <w:sz w:val="24"/>
        </w:rPr>
      </w:pPr>
    </w:p>
    <w:p w14:paraId="18F5435F">
      <w:pPr>
        <w:adjustRightInd w:val="0"/>
        <w:snapToGrid w:val="0"/>
        <w:spacing w:line="300" w:lineRule="auto"/>
        <w:jc w:val="center"/>
        <w:rPr>
          <w:rFonts w:hint="default" w:ascii="Times New Roman" w:hAnsi="Times New Roman" w:eastAsia="方正小标宋_GBK" w:cs="Times New Roman"/>
          <w:color w:val="auto"/>
          <w:sz w:val="44"/>
          <w:szCs w:val="44"/>
        </w:rPr>
      </w:pPr>
      <w:r>
        <w:rPr>
          <w:rFonts w:hint="default" w:ascii="Times New Roman" w:hAnsi="Times New Roman" w:eastAsia="方正小标宋_GBK" w:cs="Times New Roman"/>
          <w:color w:val="auto"/>
          <w:sz w:val="44"/>
          <w:szCs w:val="44"/>
        </w:rPr>
        <w:t>目录</w:t>
      </w:r>
    </w:p>
    <w:p w14:paraId="6813601A">
      <w:pPr>
        <w:pStyle w:val="2"/>
        <w:rPr>
          <w:rFonts w:hint="default" w:ascii="Times New Roman" w:hAnsi="Times New Roman" w:cs="Times New Roman"/>
          <w:color w:val="auto"/>
        </w:rPr>
      </w:pPr>
    </w:p>
    <w:p w14:paraId="74E9D6CA">
      <w:pPr>
        <w:adjustRightInd w:val="0"/>
        <w:snapToGrid w:val="0"/>
        <w:spacing w:line="300" w:lineRule="auto"/>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第一章  采购公告</w:t>
      </w:r>
    </w:p>
    <w:p w14:paraId="57AAF4BA">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第二章  采购需求</w:t>
      </w:r>
    </w:p>
    <w:p w14:paraId="042F00C3">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第三章  供应商须知</w:t>
      </w:r>
    </w:p>
    <w:p w14:paraId="1BAEC8B7">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第四章  采购方法 </w:t>
      </w:r>
    </w:p>
    <w:p w14:paraId="464900BE">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第五章  评审办法</w:t>
      </w:r>
    </w:p>
    <w:p w14:paraId="063F4E16">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第六章  合同草案</w:t>
      </w:r>
    </w:p>
    <w:p w14:paraId="1C13F355">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第七章  响应文件组成及格式附件</w:t>
      </w:r>
    </w:p>
    <w:p w14:paraId="3D37236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7BD51391">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31CB203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232D412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2732496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953A8C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57EF4B5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72382F6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4EE9B43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33E9B18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24CF4F9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5936053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D98799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754C554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8A93B40">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第一章 采购公告</w:t>
      </w:r>
    </w:p>
    <w:p w14:paraId="3532EFCD">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1"/>
        <w:rPr>
          <w:rFonts w:hint="default" w:ascii="Times New Roman" w:hAnsi="Times New Roman" w:eastAsia="方正仿宋_GBK" w:cs="Times New Roman"/>
          <w:color w:val="auto"/>
          <w:sz w:val="32"/>
          <w:szCs w:val="32"/>
          <w:u w:val="single"/>
        </w:rPr>
      </w:pPr>
    </w:p>
    <w:p w14:paraId="663BE613">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1"/>
        <w:rPr>
          <w:rFonts w:hint="default" w:ascii="Times New Roman" w:hAnsi="Times New Roman" w:eastAsia="方正黑体_GBK" w:cs="Times New Roman"/>
          <w:color w:val="auto"/>
          <w:sz w:val="32"/>
          <w:szCs w:val="32"/>
          <w:u w:val="single"/>
        </w:rPr>
      </w:pPr>
      <w:r>
        <w:rPr>
          <w:rFonts w:hint="eastAsia" w:ascii="Times New Roman" w:hAnsi="Times New Roman" w:eastAsia="方正黑体_GBK" w:cs="Times New Roman"/>
          <w:color w:val="auto"/>
          <w:sz w:val="32"/>
          <w:szCs w:val="32"/>
          <w:u w:val="single"/>
          <w:lang w:val="en-US" w:eastAsia="zh-CN"/>
        </w:rPr>
        <w:t>淮盐围裙制作项</w:t>
      </w:r>
      <w:r>
        <w:rPr>
          <w:rFonts w:hint="default" w:ascii="Times New Roman" w:hAnsi="Times New Roman" w:eastAsia="方正黑体_GBK" w:cs="Times New Roman"/>
          <w:color w:val="auto"/>
          <w:sz w:val="32"/>
          <w:szCs w:val="32"/>
          <w:u w:val="single"/>
        </w:rPr>
        <w:t>目</w:t>
      </w:r>
    </w:p>
    <w:p w14:paraId="1CAD86B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p>
    <w:p w14:paraId="74BA7C2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1、采购条件和方法</w:t>
      </w:r>
    </w:p>
    <w:p w14:paraId="36861C8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1.1采购条件</w:t>
      </w:r>
    </w:p>
    <w:p w14:paraId="0CA6F94E">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淮盐</w:t>
      </w:r>
      <w:r>
        <w:rPr>
          <w:rFonts w:hint="eastAsia" w:ascii="Times New Roman" w:hAnsi="Times New Roman" w:eastAsia="方正仿宋_GBK" w:cs="Times New Roman"/>
          <w:color w:val="auto"/>
          <w:sz w:val="32"/>
          <w:szCs w:val="32"/>
          <w:u w:val="single"/>
          <w:lang w:val="en-US" w:eastAsia="zh-CN"/>
        </w:rPr>
        <w:t>围裙</w:t>
      </w:r>
      <w:r>
        <w:rPr>
          <w:rFonts w:hint="default" w:ascii="Times New Roman" w:hAnsi="Times New Roman" w:eastAsia="方正仿宋_GBK" w:cs="Times New Roman"/>
          <w:color w:val="auto"/>
          <w:sz w:val="32"/>
          <w:szCs w:val="32"/>
          <w:u w:val="single"/>
        </w:rPr>
        <w:t>制作</w:t>
      </w:r>
      <w:r>
        <w:rPr>
          <w:rFonts w:hint="eastAsia" w:ascii="Times New Roman" w:hAnsi="Times New Roman" w:eastAsia="方正仿宋_GBK" w:cs="Times New Roman"/>
          <w:color w:val="auto"/>
          <w:sz w:val="32"/>
          <w:szCs w:val="32"/>
          <w:u w:val="single"/>
          <w:lang w:val="en-US" w:eastAsia="zh-CN"/>
        </w:rPr>
        <w:t>项目</w:t>
      </w:r>
      <w:r>
        <w:rPr>
          <w:rFonts w:hint="default" w:ascii="Times New Roman" w:hAnsi="Times New Roman" w:eastAsia="方正仿宋_GBK" w:cs="Times New Roman"/>
          <w:color w:val="auto"/>
          <w:sz w:val="32"/>
          <w:szCs w:val="32"/>
        </w:rPr>
        <w:t>已具备采购条件，现对该服务项目实施</w:t>
      </w:r>
      <w:r>
        <w:rPr>
          <w:rFonts w:hint="eastAsia" w:ascii="Times New Roman" w:hAnsi="Times New Roman" w:eastAsia="方正仿宋_GBK" w:cs="Times New Roman"/>
          <w:color w:val="auto"/>
          <w:sz w:val="32"/>
          <w:szCs w:val="32"/>
          <w:lang w:val="en-US" w:eastAsia="zh-CN"/>
        </w:rPr>
        <w:t>询比</w:t>
      </w:r>
      <w:r>
        <w:rPr>
          <w:rFonts w:hint="default" w:ascii="Times New Roman" w:hAnsi="Times New Roman" w:eastAsia="方正仿宋_GBK" w:cs="Times New Roman"/>
          <w:color w:val="auto"/>
          <w:sz w:val="32"/>
          <w:szCs w:val="32"/>
        </w:rPr>
        <w:t>采购活动，公开邀请合格供应商参加本项目采购竞争。</w:t>
      </w:r>
    </w:p>
    <w:p w14:paraId="4150FF6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1.2采购方法</w:t>
      </w:r>
    </w:p>
    <w:p w14:paraId="6D70498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Times New Roman" w:hAnsi="Times New Roman" w:eastAsia="方正仿宋_GBK" w:cs="Times New Roman"/>
          <w:color w:val="auto"/>
          <w:sz w:val="32"/>
          <w:szCs w:val="32"/>
          <w:u w:val="none"/>
          <w:lang w:eastAsia="zh-CN"/>
        </w:rPr>
      </w:pPr>
      <w:r>
        <w:rPr>
          <w:rFonts w:hint="eastAsia" w:ascii="Times New Roman" w:hAnsi="Times New Roman" w:eastAsia="方正仿宋_GBK" w:cs="Times New Roman"/>
          <w:color w:val="auto"/>
          <w:sz w:val="32"/>
          <w:szCs w:val="32"/>
          <w:u w:val="none"/>
          <w:lang w:val="en-US" w:eastAsia="zh-CN"/>
        </w:rPr>
        <w:t>询比</w:t>
      </w:r>
      <w:r>
        <w:rPr>
          <w:rFonts w:hint="default" w:ascii="Times New Roman" w:hAnsi="Times New Roman" w:eastAsia="方正仿宋_GBK" w:cs="Times New Roman"/>
          <w:color w:val="auto"/>
          <w:sz w:val="32"/>
          <w:szCs w:val="32"/>
          <w:u w:val="none"/>
        </w:rPr>
        <w:t>采购</w:t>
      </w:r>
    </w:p>
    <w:p w14:paraId="75BD187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2、采购内容和范围</w:t>
      </w:r>
    </w:p>
    <w:p w14:paraId="42B690E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2.1本项目采购内容和范围：</w:t>
      </w:r>
      <w:r>
        <w:rPr>
          <w:rFonts w:hint="eastAsia" w:ascii="Times New Roman" w:hAnsi="Times New Roman" w:eastAsia="方正仿宋_GBK" w:cs="Times New Roman"/>
          <w:color w:val="auto"/>
          <w:sz w:val="32"/>
          <w:szCs w:val="32"/>
          <w:lang w:val="en-US" w:eastAsia="zh-CN"/>
        </w:rPr>
        <w:t>淮盐围裙制作</w:t>
      </w:r>
      <w:r>
        <w:rPr>
          <w:rFonts w:hint="default"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rPr>
        <w:t>详见采购需求。</w:t>
      </w:r>
    </w:p>
    <w:p w14:paraId="44BEFF1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2.2项目服务时间:</w:t>
      </w:r>
      <w:r>
        <w:rPr>
          <w:rFonts w:hint="eastAsia" w:ascii="Times New Roman" w:hAnsi="Times New Roman" w:eastAsia="方正仿宋_GBK" w:cs="Times New Roman"/>
          <w:color w:val="auto"/>
          <w:sz w:val="32"/>
          <w:szCs w:val="32"/>
          <w:lang w:val="en-US" w:eastAsia="zh-CN"/>
        </w:rPr>
        <w:t>见采购文件</w:t>
      </w:r>
      <w:r>
        <w:rPr>
          <w:rFonts w:hint="default" w:ascii="Times New Roman" w:hAnsi="Times New Roman" w:eastAsia="方正仿宋_GBK" w:cs="Times New Roman"/>
          <w:color w:val="auto"/>
          <w:sz w:val="32"/>
          <w:szCs w:val="32"/>
        </w:rPr>
        <w:t>。</w:t>
      </w:r>
    </w:p>
    <w:p w14:paraId="2B95AB87">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2.3</w:t>
      </w:r>
      <w:r>
        <w:rPr>
          <w:rFonts w:hint="eastAsia" w:ascii="Times New Roman" w:hAnsi="Times New Roman" w:eastAsia="方正仿宋_GBK" w:cs="Times New Roman"/>
          <w:color w:val="auto"/>
          <w:sz w:val="32"/>
          <w:szCs w:val="32"/>
          <w:lang w:val="en-US" w:eastAsia="zh-CN"/>
        </w:rPr>
        <w:t>投放</w:t>
      </w:r>
      <w:r>
        <w:rPr>
          <w:rFonts w:hint="default" w:ascii="Times New Roman" w:hAnsi="Times New Roman" w:eastAsia="方正仿宋_GBK" w:cs="Times New Roman"/>
          <w:color w:val="auto"/>
          <w:sz w:val="32"/>
          <w:szCs w:val="32"/>
        </w:rPr>
        <w:t>地点:</w:t>
      </w:r>
      <w:r>
        <w:rPr>
          <w:rFonts w:hint="eastAsia" w:ascii="Times New Roman" w:hAnsi="Times New Roman" w:eastAsia="方正仿宋_GBK" w:cs="Times New Roman"/>
          <w:color w:val="auto"/>
          <w:sz w:val="32"/>
          <w:szCs w:val="32"/>
          <w:lang w:val="en-US" w:eastAsia="zh-CN"/>
        </w:rPr>
        <w:t>见采购文件</w:t>
      </w:r>
      <w:r>
        <w:rPr>
          <w:rFonts w:hint="default" w:ascii="Times New Roman" w:hAnsi="Times New Roman" w:eastAsia="方正仿宋_GBK" w:cs="Times New Roman"/>
          <w:color w:val="auto"/>
          <w:sz w:val="32"/>
          <w:szCs w:val="32"/>
        </w:rPr>
        <w:t>。</w:t>
      </w:r>
    </w:p>
    <w:p w14:paraId="2FD349E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2.4</w:t>
      </w:r>
      <w:r>
        <w:rPr>
          <w:rFonts w:hint="eastAsia" w:ascii="Times New Roman" w:hAnsi="Times New Roman" w:eastAsia="方正仿宋_GBK" w:cs="Times New Roman"/>
          <w:color w:val="auto"/>
          <w:sz w:val="32"/>
          <w:szCs w:val="32"/>
          <w:lang w:val="en-US" w:eastAsia="zh-CN"/>
        </w:rPr>
        <w:t>数量</w:t>
      </w:r>
      <w:r>
        <w:rPr>
          <w:rFonts w:hint="default" w:ascii="Times New Roman" w:hAnsi="Times New Roman" w:eastAsia="方正仿宋_GBK" w:cs="Times New Roman"/>
          <w:color w:val="auto"/>
          <w:sz w:val="32"/>
          <w:szCs w:val="32"/>
        </w:rPr>
        <w:t>要求:</w:t>
      </w:r>
      <w:r>
        <w:rPr>
          <w:rFonts w:hint="eastAsia" w:ascii="Times New Roman" w:hAnsi="Times New Roman" w:eastAsia="方正仿宋_GBK" w:cs="Times New Roman"/>
          <w:color w:val="auto"/>
          <w:sz w:val="32"/>
          <w:szCs w:val="32"/>
          <w:lang w:val="en-US" w:eastAsia="zh-CN"/>
        </w:rPr>
        <w:t>58920件</w:t>
      </w:r>
      <w:r>
        <w:rPr>
          <w:rFonts w:hint="default" w:ascii="Times New Roman" w:hAnsi="Times New Roman" w:eastAsia="方正仿宋_GBK" w:cs="Times New Roman"/>
          <w:color w:val="auto"/>
          <w:sz w:val="32"/>
          <w:szCs w:val="32"/>
        </w:rPr>
        <w:t>。</w:t>
      </w:r>
    </w:p>
    <w:p w14:paraId="24E81F4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3、供应商资格要求</w:t>
      </w:r>
    </w:p>
    <w:p w14:paraId="7F52DA7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3.1供应商资格</w:t>
      </w:r>
      <w:r>
        <w:rPr>
          <w:rFonts w:hint="eastAsia" w:eastAsia="方正仿宋_GBK" w:cs="Times New Roman"/>
          <w:color w:val="auto"/>
          <w:sz w:val="32"/>
          <w:szCs w:val="32"/>
          <w:lang w:val="en-US" w:eastAsia="zh-CN"/>
        </w:rPr>
        <w:t>基本</w:t>
      </w:r>
      <w:r>
        <w:rPr>
          <w:rFonts w:hint="default" w:ascii="Times New Roman" w:hAnsi="Times New Roman" w:eastAsia="方正仿宋_GBK" w:cs="Times New Roman"/>
          <w:color w:val="auto"/>
          <w:sz w:val="32"/>
          <w:szCs w:val="32"/>
        </w:rPr>
        <w:t>要求</w:t>
      </w:r>
    </w:p>
    <w:p w14:paraId="75C9C93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（1）供应商应当具有独立承担民事责任和履行合同的能力。</w:t>
      </w:r>
    </w:p>
    <w:p w14:paraId="61D0CE1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（2）供应商近五年（2019年1月1日至今，以合同签订时间为准）应当具有承接过同类项目的业绩。</w:t>
      </w:r>
    </w:p>
    <w:p w14:paraId="6579CC69">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（3）供应商在人员、专业技术、设备、资金等方面具有履行合同所必需的能力；中标后不得分包与转包。</w:t>
      </w:r>
    </w:p>
    <w:p w14:paraId="42FCF3C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（4）供应商须为中华人民共和国境内登记注册的企业（事业）法人或非法人组织，未被列入中国执行信息公开网（http://zxgk.court.gov.cn/shixin/）“失信被执行人名单”。</w:t>
      </w:r>
    </w:p>
    <w:p w14:paraId="69F7B92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3.2供应商不得存在下列情形之一</w:t>
      </w:r>
    </w:p>
    <w:p w14:paraId="4B49969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（1）与本项目其他供应商的单位负责人为同一人。</w:t>
      </w:r>
    </w:p>
    <w:p w14:paraId="00DB78F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（2）与本项目其他供应商存在直接控股关系。</w:t>
      </w:r>
    </w:p>
    <w:p w14:paraId="3AF61E7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（3）与本项目其他供应商存在管理关系。</w:t>
      </w:r>
    </w:p>
    <w:p w14:paraId="523E923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（4）根据公司供应商管理要求，被禁止参与采购活动且处于有效期内的。</w:t>
      </w:r>
      <w:bookmarkStart w:id="0" w:name="_GoBack"/>
      <w:bookmarkEnd w:id="0"/>
    </w:p>
    <w:p w14:paraId="5986B1F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3.3本次采购不接受代理商、经销商和联合体参加采购活动。</w:t>
      </w:r>
    </w:p>
    <w:p w14:paraId="38922D3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4、采购文件的获取</w:t>
      </w:r>
    </w:p>
    <w:p w14:paraId="03187C7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4.1本次采购公告截止时间为</w:t>
      </w:r>
      <w:r>
        <w:rPr>
          <w:rFonts w:hint="eastAsia" w:eastAsia="方正仿宋_GBK" w:cs="Times New Roman"/>
          <w:color w:val="auto"/>
          <w:sz w:val="32"/>
          <w:szCs w:val="32"/>
          <w:lang w:val="en-US" w:eastAsia="zh-CN"/>
        </w:rPr>
        <w:t>11</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eastAsia="zh-CN"/>
        </w:rPr>
        <w:t>，</w:t>
      </w:r>
      <w:r>
        <w:rPr>
          <w:rFonts w:hint="default" w:ascii="Times New Roman" w:hAnsi="Times New Roman" w:eastAsia="方正仿宋_GBK" w:cs="Times New Roman"/>
          <w:color w:val="auto"/>
          <w:sz w:val="32"/>
          <w:szCs w:val="32"/>
          <w:lang w:val="en-US" w:eastAsia="zh-CN"/>
        </w:rPr>
        <w:t>采购文件及相关资料在苏盐井神招标中心官网（http://cgpt.jssyjsgf.com/）下载，如确定参加，请在2024年</w:t>
      </w:r>
      <w:r>
        <w:rPr>
          <w:rFonts w:hint="eastAsia" w:eastAsia="方正仿宋_GBK" w:cs="Times New Roman"/>
          <w:color w:val="auto"/>
          <w:sz w:val="32"/>
          <w:szCs w:val="32"/>
          <w:lang w:val="en-US" w:eastAsia="zh-CN"/>
        </w:rPr>
        <w:t>11</w:t>
      </w:r>
      <w:r>
        <w:rPr>
          <w:rFonts w:hint="default" w:ascii="Times New Roman" w:hAnsi="Times New Roman" w:eastAsia="方正仿宋_GBK" w:cs="Times New Roman"/>
          <w:color w:val="auto"/>
          <w:sz w:val="32"/>
          <w:szCs w:val="32"/>
          <w:lang w:val="en-US" w:eastAsia="zh-CN"/>
        </w:rPr>
        <w:t>月</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lang w:val="en-US" w:eastAsia="zh-CN"/>
        </w:rPr>
        <w:t>日前填写好《响应确认函》(格式见采购文件最后一页）并发送至1310029881@qq.com邮箱，同时需得到采购人确认收到的回复。</w:t>
      </w:r>
    </w:p>
    <w:p w14:paraId="6859F88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4.2未发送《响应确认函》、逾期发送《响应确认函》、未得到采购人确认收到的回复的供应商不得参加。</w:t>
      </w:r>
    </w:p>
    <w:p w14:paraId="527A70D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4.3有关本次采购的事项若存在变动或修改，</w:t>
      </w:r>
      <w:r>
        <w:rPr>
          <w:rFonts w:hint="eastAsia" w:eastAsia="方正仿宋_GBK" w:cs="Times New Roman"/>
          <w:color w:val="auto"/>
          <w:sz w:val="32"/>
          <w:szCs w:val="32"/>
          <w:lang w:val="en-US" w:eastAsia="zh-CN"/>
        </w:rPr>
        <w:t>采购方将通过邮件告知，</w:t>
      </w:r>
      <w:r>
        <w:rPr>
          <w:rFonts w:hint="default" w:ascii="Times New Roman" w:hAnsi="Times New Roman" w:eastAsia="方正仿宋_GBK" w:cs="Times New Roman"/>
          <w:color w:val="auto"/>
          <w:sz w:val="32"/>
          <w:szCs w:val="32"/>
        </w:rPr>
        <w:t>敬请及时关注</w:t>
      </w:r>
      <w:r>
        <w:rPr>
          <w:rFonts w:hint="eastAsia" w:eastAsia="方正仿宋_GBK" w:cs="Times New Roman"/>
          <w:color w:val="auto"/>
          <w:sz w:val="32"/>
          <w:szCs w:val="32"/>
          <w:lang w:val="en-US" w:eastAsia="zh-CN"/>
        </w:rPr>
        <w:t>邮箱信息</w:t>
      </w:r>
      <w:r>
        <w:rPr>
          <w:rFonts w:hint="default" w:ascii="Times New Roman" w:hAnsi="Times New Roman" w:eastAsia="方正仿宋_GBK" w:cs="Times New Roman"/>
          <w:color w:val="auto"/>
          <w:sz w:val="32"/>
          <w:szCs w:val="32"/>
        </w:rPr>
        <w:t>。</w:t>
      </w:r>
    </w:p>
    <w:p w14:paraId="1038AB5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4.4如供应商未按上述要求</w:t>
      </w:r>
      <w:r>
        <w:rPr>
          <w:rFonts w:hint="default" w:ascii="Times New Roman" w:hAnsi="Times New Roman" w:eastAsia="方正仿宋_GBK" w:cs="Times New Roman"/>
          <w:color w:val="auto"/>
          <w:sz w:val="32"/>
          <w:szCs w:val="32"/>
          <w:lang w:val="en-US" w:eastAsia="zh-CN"/>
        </w:rPr>
        <w:t>执行</w:t>
      </w:r>
      <w:r>
        <w:rPr>
          <w:rFonts w:hint="default" w:ascii="Times New Roman" w:hAnsi="Times New Roman" w:eastAsia="方正仿宋_GBK" w:cs="Times New Roman"/>
          <w:color w:val="auto"/>
          <w:sz w:val="32"/>
          <w:szCs w:val="32"/>
        </w:rPr>
        <w:t>，将自行承担所产生的风险。</w:t>
      </w:r>
    </w:p>
    <w:p w14:paraId="023FC07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5、响应文件的递交</w:t>
      </w:r>
    </w:p>
    <w:p w14:paraId="29AFA93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5.1响应文件现场递交时间为2024年</w:t>
      </w:r>
      <w:r>
        <w:rPr>
          <w:rFonts w:hint="eastAsia" w:eastAsia="方正仿宋_GBK" w:cs="Times New Roman"/>
          <w:color w:val="auto"/>
          <w:sz w:val="32"/>
          <w:szCs w:val="32"/>
          <w:lang w:val="en-US" w:eastAsia="zh-CN"/>
        </w:rPr>
        <w:t>11</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6</w:t>
      </w:r>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val="en-US" w:eastAsia="zh-CN"/>
        </w:rPr>
        <w:t>12</w:t>
      </w:r>
      <w:r>
        <w:rPr>
          <w:rFonts w:hint="default" w:eastAsia="方正仿宋_GBK" w:cs="Times New Roman"/>
          <w:color w:val="auto"/>
          <w:sz w:val="32"/>
          <w:szCs w:val="32"/>
          <w:lang w:val="en-US" w:eastAsia="zh-CN"/>
        </w:rPr>
        <w:t>:</w:t>
      </w:r>
      <w:r>
        <w:rPr>
          <w:rFonts w:hint="eastAsia" w:eastAsia="方正仿宋_GBK" w:cs="Times New Roman"/>
          <w:color w:val="auto"/>
          <w:sz w:val="32"/>
          <w:szCs w:val="32"/>
          <w:lang w:val="en-US" w:eastAsia="zh-CN"/>
        </w:rPr>
        <w:t>0</w:t>
      </w:r>
      <w:r>
        <w:rPr>
          <w:rFonts w:hint="default" w:ascii="Times New Roman" w:hAnsi="Times New Roman" w:eastAsia="方正仿宋_GBK" w:cs="Times New Roman"/>
          <w:color w:val="auto"/>
          <w:sz w:val="32"/>
          <w:szCs w:val="32"/>
        </w:rPr>
        <w:t>0前，响应文件邮寄接收截止时间（以快递实际到达时间为准）为2024年</w:t>
      </w:r>
      <w:r>
        <w:rPr>
          <w:rFonts w:hint="eastAsia" w:eastAsia="方正仿宋_GBK" w:cs="Times New Roman"/>
          <w:color w:val="auto"/>
          <w:sz w:val="32"/>
          <w:szCs w:val="32"/>
          <w:lang w:val="en-US" w:eastAsia="zh-CN"/>
        </w:rPr>
        <w:t>11</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6</w:t>
      </w:r>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val="en-US" w:eastAsia="zh-CN"/>
        </w:rPr>
        <w:t>12</w:t>
      </w:r>
      <w:r>
        <w:rPr>
          <w:rFonts w:hint="default" w:eastAsia="方正仿宋_GBK" w:cs="Times New Roman"/>
          <w:color w:val="auto"/>
          <w:sz w:val="32"/>
          <w:szCs w:val="32"/>
          <w:lang w:val="en-US" w:eastAsia="zh-CN"/>
        </w:rPr>
        <w:t>:</w:t>
      </w:r>
      <w:r>
        <w:rPr>
          <w:rFonts w:hint="eastAsia" w:eastAsia="方正仿宋_GBK" w:cs="Times New Roman"/>
          <w:color w:val="auto"/>
          <w:sz w:val="32"/>
          <w:szCs w:val="32"/>
          <w:lang w:val="en-US" w:eastAsia="zh-CN"/>
        </w:rPr>
        <w:t>0</w:t>
      </w:r>
      <w:r>
        <w:rPr>
          <w:rFonts w:hint="default" w:ascii="Times New Roman" w:hAnsi="Times New Roman" w:eastAsia="方正仿宋_GBK" w:cs="Times New Roman"/>
          <w:color w:val="auto"/>
          <w:sz w:val="32"/>
          <w:szCs w:val="32"/>
        </w:rPr>
        <w:t>0前。</w:t>
      </w:r>
    </w:p>
    <w:p w14:paraId="4D4CE40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5.2响应文件递交地点： </w:t>
      </w:r>
    </w:p>
    <w:p w14:paraId="0D55F19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响应文件</w:t>
      </w:r>
      <w:r>
        <w:rPr>
          <w:rFonts w:hint="default" w:ascii="Times New Roman" w:hAnsi="Times New Roman" w:eastAsia="方正仿宋_GBK" w:cs="Times New Roman"/>
          <w:color w:val="auto"/>
          <w:sz w:val="32"/>
          <w:szCs w:val="32"/>
          <w:lang w:val="en-US" w:eastAsia="zh-CN"/>
        </w:rPr>
        <w:t>递交</w:t>
      </w:r>
      <w:r>
        <w:rPr>
          <w:rFonts w:hint="default" w:ascii="Times New Roman" w:hAnsi="Times New Roman" w:eastAsia="方正仿宋_GBK" w:cs="Times New Roman"/>
          <w:color w:val="auto"/>
          <w:sz w:val="32"/>
          <w:szCs w:val="32"/>
        </w:rPr>
        <w:t>地址：江苏省淮安市淮安区华西路18号苏盐井神大楼9楼</w:t>
      </w:r>
      <w:r>
        <w:rPr>
          <w:rFonts w:hint="eastAsia" w:eastAsia="方正仿宋_GBK" w:cs="Times New Roman"/>
          <w:color w:val="auto"/>
          <w:sz w:val="32"/>
          <w:szCs w:val="32"/>
          <w:lang w:eastAsia="zh-CN"/>
        </w:rPr>
        <w:t>。</w:t>
      </w:r>
    </w:p>
    <w:p w14:paraId="0C71E72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收件人：</w:t>
      </w:r>
      <w:r>
        <w:rPr>
          <w:rFonts w:hint="eastAsia" w:eastAsia="方正仿宋_GBK" w:cs="Times New Roman"/>
          <w:color w:val="auto"/>
          <w:sz w:val="32"/>
          <w:szCs w:val="32"/>
          <w:lang w:val="en-US" w:eastAsia="zh-CN"/>
        </w:rPr>
        <w:t>徐嘉</w:t>
      </w:r>
      <w:r>
        <w:rPr>
          <w:rFonts w:hint="default" w:ascii="Times New Roman" w:hAnsi="Times New Roman" w:eastAsia="方正仿宋_GBK" w:cs="Times New Roman"/>
          <w:color w:val="auto"/>
          <w:sz w:val="32"/>
          <w:szCs w:val="32"/>
        </w:rPr>
        <w:t xml:space="preserve">  联系电话：19536371293                 </w:t>
      </w:r>
    </w:p>
    <w:p w14:paraId="7A235B2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注：如邮寄的，在包裹外包装面注明项目编号。</w:t>
      </w:r>
    </w:p>
    <w:p w14:paraId="3F5C5DB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5.3逾期送达的或者未送达（邮寄）指定地点的响应文件，采购人不予受理。</w:t>
      </w:r>
    </w:p>
    <w:p w14:paraId="16555E91">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6、联系方式</w:t>
      </w:r>
    </w:p>
    <w:p w14:paraId="2DBA600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联系人：</w:t>
      </w:r>
      <w:r>
        <w:rPr>
          <w:rFonts w:hint="eastAsia" w:eastAsia="方正仿宋_GBK" w:cs="Times New Roman"/>
          <w:color w:val="auto"/>
          <w:sz w:val="32"/>
          <w:szCs w:val="32"/>
          <w:lang w:val="en-US" w:eastAsia="zh-CN"/>
        </w:rPr>
        <w:t>徐嘉</w:t>
      </w:r>
      <w:r>
        <w:rPr>
          <w:rFonts w:hint="default" w:ascii="Times New Roman" w:hAnsi="Times New Roman" w:eastAsia="方正仿宋_GBK" w:cs="Times New Roman"/>
          <w:color w:val="auto"/>
          <w:sz w:val="32"/>
          <w:szCs w:val="32"/>
        </w:rPr>
        <w:t xml:space="preserve">   联系电话：19536371293 </w:t>
      </w:r>
    </w:p>
    <w:p w14:paraId="51357D5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44360BA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第二章 采购需求</w:t>
      </w:r>
    </w:p>
    <w:p w14:paraId="1E023C36">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525E2F3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1、项目需求</w:t>
      </w:r>
    </w:p>
    <w:p w14:paraId="744D42A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根据淮盐品牌logo，设计制作淮盐围裙</w:t>
      </w:r>
      <w:r>
        <w:rPr>
          <w:rFonts w:hint="default" w:ascii="Times New Roman" w:hAnsi="Times New Roman" w:eastAsia="方正仿宋_GBK" w:cs="Times New Roman"/>
          <w:color w:val="auto"/>
          <w:sz w:val="32"/>
          <w:szCs w:val="32"/>
        </w:rPr>
        <w:t>。</w:t>
      </w:r>
    </w:p>
    <w:p w14:paraId="34890E6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2、服务内容</w:t>
      </w:r>
    </w:p>
    <w:p w14:paraId="1C32E04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淮盐围裙制作</w:t>
      </w:r>
      <w:r>
        <w:rPr>
          <w:rFonts w:hint="default" w:ascii="Times New Roman" w:hAnsi="Times New Roman" w:eastAsia="方正仿宋_GBK" w:cs="Times New Roman"/>
          <w:color w:val="auto"/>
          <w:sz w:val="32"/>
          <w:szCs w:val="32"/>
        </w:rPr>
        <w:t>。</w:t>
      </w:r>
    </w:p>
    <w:p w14:paraId="412301B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3、服务时间</w:t>
      </w:r>
    </w:p>
    <w:p w14:paraId="7DF7623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根据采购合同约定时间</w:t>
      </w:r>
      <w:r>
        <w:rPr>
          <w:rFonts w:hint="default" w:ascii="Times New Roman" w:hAnsi="Times New Roman" w:eastAsia="方正仿宋_GBK" w:cs="Times New Roman"/>
          <w:color w:val="auto"/>
          <w:sz w:val="32"/>
          <w:szCs w:val="32"/>
        </w:rPr>
        <w:t>。</w:t>
      </w:r>
    </w:p>
    <w:p w14:paraId="49C0FF1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4、</w:t>
      </w:r>
      <w:r>
        <w:rPr>
          <w:rFonts w:hint="eastAsia" w:ascii="Times New Roman" w:hAnsi="Times New Roman" w:eastAsia="方正黑体_GBK" w:cs="Times New Roman"/>
          <w:color w:val="auto"/>
          <w:sz w:val="32"/>
          <w:szCs w:val="32"/>
          <w:lang w:val="en-US" w:eastAsia="zh-CN"/>
        </w:rPr>
        <w:t>数量</w:t>
      </w:r>
      <w:r>
        <w:rPr>
          <w:rFonts w:hint="default" w:ascii="Times New Roman" w:hAnsi="Times New Roman" w:eastAsia="方正黑体_GBK" w:cs="Times New Roman"/>
          <w:color w:val="auto"/>
          <w:sz w:val="32"/>
          <w:szCs w:val="32"/>
          <w:lang w:val="en-US" w:eastAsia="zh-CN"/>
        </w:rPr>
        <w:t>需求</w:t>
      </w:r>
    </w:p>
    <w:p w14:paraId="3E45435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58920个</w:t>
      </w:r>
      <w:r>
        <w:rPr>
          <w:rFonts w:hint="default" w:ascii="Times New Roman" w:hAnsi="Times New Roman" w:eastAsia="方正仿宋_GBK" w:cs="Times New Roman"/>
          <w:color w:val="auto"/>
          <w:sz w:val="32"/>
          <w:szCs w:val="32"/>
        </w:rPr>
        <w:t>。</w:t>
      </w:r>
    </w:p>
    <w:p w14:paraId="2DDC37B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5、制作要求</w:t>
      </w:r>
    </w:p>
    <w:p w14:paraId="4F3683D4">
      <w:pPr>
        <w:ind w:firstLine="640" w:firstLineChars="200"/>
        <w:rPr>
          <w:rFonts w:hint="default" w:ascii="Times New Roman" w:hAnsi="Times New Roman" w:eastAsia="方正仿宋_GBK" w:cs="Times New Roman"/>
          <w:color w:val="auto"/>
          <w:sz w:val="32"/>
          <w:szCs w:val="32"/>
          <w:lang w:val="en-US" w:eastAsia="zh-CN"/>
        </w:rPr>
      </w:pPr>
      <w:r>
        <w:rPr>
          <w:rFonts w:ascii="Times New Roman" w:hAnsi="Times New Roman" w:eastAsia="方正仿宋_GBK"/>
          <w:sz w:val="32"/>
          <w:szCs w:val="32"/>
        </w:rPr>
        <w:t>LOGO示意图如下，具体样式及要求在合同中明确。</w:t>
      </w:r>
    </w:p>
    <w:p w14:paraId="2B4485C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eastAsia="zh-CN"/>
        </w:rPr>
      </w:pPr>
      <w:r>
        <w:rPr>
          <w:rFonts w:hint="eastAsia" w:ascii="Times New Roman" w:hAnsi="Times New Roman" w:eastAsia="方正仿宋_GBK" w:cs="Times New Roman"/>
          <w:color w:val="auto"/>
          <w:sz w:val="32"/>
          <w:szCs w:val="32"/>
          <w:lang w:eastAsia="zh-CN"/>
        </w:rPr>
        <w:drawing>
          <wp:anchor distT="0" distB="0" distL="114300" distR="114300" simplePos="0" relativeHeight="251659264" behindDoc="1" locked="0" layoutInCell="1" allowOverlap="1">
            <wp:simplePos x="0" y="0"/>
            <wp:positionH relativeFrom="column">
              <wp:posOffset>1245870</wp:posOffset>
            </wp:positionH>
            <wp:positionV relativeFrom="paragraph">
              <wp:posOffset>233680</wp:posOffset>
            </wp:positionV>
            <wp:extent cx="1923415" cy="2212975"/>
            <wp:effectExtent l="0" t="0" r="635" b="15875"/>
            <wp:wrapNone/>
            <wp:docPr id="2" name="图片 2" descr="淮盐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淮盐logo"/>
                    <pic:cNvPicPr>
                      <a:picLocks noChangeAspect="1"/>
                    </pic:cNvPicPr>
                  </pic:nvPicPr>
                  <pic:blipFill>
                    <a:blip r:embed="rId5"/>
                    <a:stretch>
                      <a:fillRect/>
                    </a:stretch>
                  </pic:blipFill>
                  <pic:spPr>
                    <a:xfrm>
                      <a:off x="0" y="0"/>
                      <a:ext cx="1923415" cy="2212975"/>
                    </a:xfrm>
                    <a:prstGeom prst="rect">
                      <a:avLst/>
                    </a:prstGeom>
                  </pic:spPr>
                </pic:pic>
              </a:graphicData>
            </a:graphic>
          </wp:anchor>
        </w:drawing>
      </w:r>
    </w:p>
    <w:p w14:paraId="6FCF861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4B46C41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2B5B726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22A5FF4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37755701">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71D08AB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0E7704E6">
      <w:pPr>
        <w:pStyle w:val="2"/>
        <w:spacing w:after="0" w:line="600" w:lineRule="exact"/>
        <w:ind w:firstLine="640" w:firstLineChars="200"/>
        <w:rPr>
          <w:rFonts w:hint="eastAsia" w:eastAsia="方正仿宋_GBK"/>
          <w:sz w:val="32"/>
          <w:szCs w:val="32"/>
        </w:rPr>
      </w:pPr>
      <w:r>
        <w:rPr>
          <w:rFonts w:hint="eastAsia" w:eastAsia="方正仿宋_GBK"/>
          <w:sz w:val="32"/>
          <w:szCs w:val="32"/>
        </w:rPr>
        <w:t>围裙尺寸：70（不含肩带）*68cm</w:t>
      </w:r>
    </w:p>
    <w:p w14:paraId="4B37BD12">
      <w:pPr>
        <w:pStyle w:val="2"/>
        <w:spacing w:after="0" w:line="600" w:lineRule="exact"/>
        <w:ind w:firstLine="640" w:firstLineChars="200"/>
        <w:rPr>
          <w:rFonts w:hint="eastAsia" w:eastAsia="方正仿宋_GBK"/>
          <w:sz w:val="32"/>
          <w:szCs w:val="32"/>
        </w:rPr>
      </w:pPr>
      <w:r>
        <w:rPr>
          <w:rFonts w:hint="eastAsia" w:eastAsia="方正仿宋_GBK"/>
          <w:sz w:val="32"/>
          <w:szCs w:val="32"/>
        </w:rPr>
        <w:t>款式：背带款，面前带口袋</w:t>
      </w:r>
    </w:p>
    <w:p w14:paraId="5663CE5B">
      <w:pPr>
        <w:pStyle w:val="2"/>
        <w:spacing w:after="0" w:line="600" w:lineRule="exact"/>
        <w:ind w:firstLine="640" w:firstLineChars="200"/>
        <w:rPr>
          <w:rFonts w:eastAsia="方正仿宋_GBK"/>
          <w:sz w:val="32"/>
          <w:szCs w:val="32"/>
        </w:rPr>
      </w:pPr>
      <w:r>
        <w:rPr>
          <w:rFonts w:hint="eastAsia" w:eastAsia="方正仿宋_GBK"/>
          <w:sz w:val="32"/>
          <w:szCs w:val="32"/>
        </w:rPr>
        <w:t>包装：OPP袋包装</w:t>
      </w:r>
    </w:p>
    <w:p w14:paraId="2E0A951F">
      <w:pPr>
        <w:pStyle w:val="2"/>
        <w:spacing w:after="0" w:line="600" w:lineRule="exact"/>
        <w:ind w:firstLine="640" w:firstLineChars="200"/>
        <w:rPr>
          <w:rFonts w:hint="eastAsia" w:eastAsia="方正仿宋_GBK"/>
          <w:sz w:val="32"/>
          <w:szCs w:val="32"/>
        </w:rPr>
      </w:pPr>
      <w:r>
        <w:rPr>
          <w:rFonts w:hint="eastAsia" w:eastAsia="方正仿宋_GBK"/>
          <w:sz w:val="32"/>
          <w:szCs w:val="32"/>
        </w:rPr>
        <w:t>布料：全涤帆布防水面料</w:t>
      </w:r>
    </w:p>
    <w:p w14:paraId="79CA6BDB">
      <w:pPr>
        <w:pStyle w:val="2"/>
        <w:spacing w:after="0" w:line="600" w:lineRule="exact"/>
        <w:ind w:firstLine="640" w:firstLineChars="200"/>
        <w:rPr>
          <w:rFonts w:hint="eastAsia" w:eastAsia="方正仿宋_GBK"/>
          <w:sz w:val="32"/>
          <w:szCs w:val="32"/>
        </w:rPr>
      </w:pPr>
      <w:r>
        <w:rPr>
          <w:rFonts w:hint="eastAsia" w:eastAsia="方正仿宋_GBK"/>
          <w:sz w:val="32"/>
          <w:szCs w:val="32"/>
        </w:rPr>
        <w:t>印刷：单色印刷</w:t>
      </w:r>
    </w:p>
    <w:p w14:paraId="2FD0737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6</w:t>
      </w:r>
      <w:r>
        <w:rPr>
          <w:rFonts w:hint="default" w:ascii="Times New Roman" w:hAnsi="Times New Roman" w:eastAsia="方正黑体_GBK" w:cs="Times New Roman"/>
          <w:color w:val="auto"/>
          <w:sz w:val="32"/>
          <w:szCs w:val="32"/>
          <w:lang w:val="en-US" w:eastAsia="zh-CN"/>
        </w:rPr>
        <w:t>、服务地点</w:t>
      </w:r>
    </w:p>
    <w:p w14:paraId="770FE16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采购方所在地或指定地点</w:t>
      </w:r>
      <w:r>
        <w:rPr>
          <w:rFonts w:hint="default" w:ascii="Times New Roman" w:hAnsi="Times New Roman" w:eastAsia="方正仿宋_GBK" w:cs="Times New Roman"/>
          <w:color w:val="auto"/>
          <w:sz w:val="32"/>
          <w:szCs w:val="32"/>
        </w:rPr>
        <w:t>。</w:t>
      </w:r>
    </w:p>
    <w:p w14:paraId="7896A89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7、</w:t>
      </w:r>
      <w:r>
        <w:rPr>
          <w:rFonts w:hint="eastAsia" w:ascii="Times New Roman" w:hAnsi="Times New Roman" w:eastAsia="方正黑体_GBK" w:cs="Times New Roman"/>
          <w:color w:val="auto"/>
          <w:sz w:val="32"/>
          <w:szCs w:val="32"/>
          <w:lang w:val="en-US" w:eastAsia="zh-CN"/>
        </w:rPr>
        <w:t>资质</w:t>
      </w:r>
      <w:r>
        <w:rPr>
          <w:rFonts w:hint="default" w:ascii="Times New Roman" w:hAnsi="Times New Roman" w:eastAsia="方正黑体_GBK" w:cs="Times New Roman"/>
          <w:color w:val="auto"/>
          <w:sz w:val="32"/>
          <w:szCs w:val="32"/>
          <w:lang w:val="en-US" w:eastAsia="zh-CN"/>
        </w:rPr>
        <w:t>要求</w:t>
      </w:r>
    </w:p>
    <w:p w14:paraId="16612A7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eastAsia="zh-CN"/>
        </w:rPr>
      </w:pPr>
      <w:r>
        <w:rPr>
          <w:rFonts w:hint="eastAsia" w:eastAsia="方正仿宋_GBK" w:cs="Times New Roman"/>
          <w:color w:val="auto"/>
          <w:sz w:val="32"/>
          <w:szCs w:val="32"/>
          <w:lang w:val="en-US" w:eastAsia="zh-CN"/>
        </w:rPr>
        <w:t>满足生产或经营资质</w:t>
      </w:r>
      <w:r>
        <w:rPr>
          <w:rFonts w:hint="eastAsia" w:eastAsia="方正仿宋_GBK" w:cs="Times New Roman"/>
          <w:color w:val="auto"/>
          <w:sz w:val="32"/>
          <w:szCs w:val="32"/>
          <w:lang w:eastAsia="zh-CN"/>
        </w:rPr>
        <w:t>。</w:t>
      </w:r>
    </w:p>
    <w:p w14:paraId="0A7AEB0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8、验收方式</w:t>
      </w:r>
    </w:p>
    <w:p w14:paraId="343923A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甲方</w:t>
      </w:r>
      <w:r>
        <w:rPr>
          <w:rFonts w:hint="eastAsia" w:eastAsia="方正仿宋_GBK" w:cs="Times New Roman"/>
          <w:color w:val="auto"/>
          <w:sz w:val="32"/>
          <w:szCs w:val="32"/>
          <w:lang w:val="en-US" w:eastAsia="zh-CN"/>
        </w:rPr>
        <w:t>验收合格</w:t>
      </w:r>
      <w:r>
        <w:rPr>
          <w:rFonts w:hint="default" w:ascii="Times New Roman" w:hAnsi="Times New Roman" w:eastAsia="方正仿宋_GBK" w:cs="Times New Roman"/>
          <w:color w:val="auto"/>
          <w:sz w:val="32"/>
          <w:szCs w:val="32"/>
        </w:rPr>
        <w:t>。</w:t>
      </w:r>
    </w:p>
    <w:p w14:paraId="551FCDAE">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CCF875A">
      <w:pPr>
        <w:pStyle w:val="2"/>
        <w:rPr>
          <w:rFonts w:hint="default"/>
          <w:lang w:val="en-US" w:eastAsia="zh-CN"/>
        </w:rPr>
      </w:pPr>
    </w:p>
    <w:p w14:paraId="246559B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第三章 供应商须知</w:t>
      </w:r>
    </w:p>
    <w:p w14:paraId="79EF77FF">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57A34679">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供应商须知</w:t>
      </w:r>
    </w:p>
    <w:tbl>
      <w:tblPr>
        <w:tblStyle w:val="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850"/>
        <w:gridCol w:w="2465"/>
        <w:gridCol w:w="4352"/>
      </w:tblGrid>
      <w:tr w14:paraId="64E9C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noWrap w:val="0"/>
            <w:vAlign w:val="center"/>
          </w:tcPr>
          <w:p w14:paraId="241442D9">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阶段</w:t>
            </w:r>
          </w:p>
        </w:tc>
        <w:tc>
          <w:tcPr>
            <w:tcW w:w="850" w:type="dxa"/>
            <w:noWrap w:val="0"/>
            <w:vAlign w:val="center"/>
          </w:tcPr>
          <w:p w14:paraId="1E31C2E2">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条款</w:t>
            </w:r>
          </w:p>
        </w:tc>
        <w:tc>
          <w:tcPr>
            <w:tcW w:w="2465" w:type="dxa"/>
            <w:noWrap w:val="0"/>
            <w:vAlign w:val="center"/>
          </w:tcPr>
          <w:p w14:paraId="078CC713">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项目</w:t>
            </w:r>
          </w:p>
        </w:tc>
        <w:tc>
          <w:tcPr>
            <w:tcW w:w="4352" w:type="dxa"/>
            <w:noWrap w:val="0"/>
            <w:vAlign w:val="center"/>
          </w:tcPr>
          <w:p w14:paraId="6A082B67">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规则</w:t>
            </w:r>
          </w:p>
        </w:tc>
      </w:tr>
      <w:tr w14:paraId="453FA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restart"/>
            <w:noWrap w:val="0"/>
            <w:vAlign w:val="center"/>
          </w:tcPr>
          <w:p w14:paraId="00978367">
            <w:pPr>
              <w:adjustRightInd w:val="0"/>
              <w:snapToGrid w:val="0"/>
              <w:spacing w:line="400" w:lineRule="exact"/>
              <w:jc w:val="center"/>
              <w:rPr>
                <w:rFonts w:hint="default" w:ascii="Times New Roman" w:hAnsi="Times New Roman" w:eastAsia="仿宋" w:cs="Times New Roman"/>
                <w:color w:val="auto"/>
                <w:sz w:val="22"/>
                <w:szCs w:val="22"/>
              </w:rPr>
            </w:pPr>
          </w:p>
          <w:p w14:paraId="5CC95C24">
            <w:pPr>
              <w:adjustRightInd w:val="0"/>
              <w:snapToGrid w:val="0"/>
              <w:spacing w:line="400" w:lineRule="exact"/>
              <w:jc w:val="center"/>
              <w:rPr>
                <w:rFonts w:hint="default" w:ascii="Times New Roman" w:hAnsi="Times New Roman" w:eastAsia="仿宋" w:cs="Times New Roman"/>
                <w:color w:val="auto"/>
                <w:sz w:val="22"/>
                <w:szCs w:val="22"/>
              </w:rPr>
            </w:pPr>
          </w:p>
          <w:p w14:paraId="19BBD9B0">
            <w:pPr>
              <w:adjustRightInd w:val="0"/>
              <w:snapToGrid w:val="0"/>
              <w:spacing w:line="400" w:lineRule="exact"/>
              <w:jc w:val="center"/>
              <w:rPr>
                <w:rFonts w:hint="default" w:ascii="Times New Roman" w:hAnsi="Times New Roman" w:eastAsia="仿宋" w:cs="Times New Roman"/>
                <w:color w:val="auto"/>
                <w:sz w:val="22"/>
                <w:szCs w:val="22"/>
              </w:rPr>
            </w:pPr>
          </w:p>
          <w:p w14:paraId="1C2D350E">
            <w:pPr>
              <w:adjustRightInd w:val="0"/>
              <w:snapToGrid w:val="0"/>
              <w:spacing w:line="400" w:lineRule="exact"/>
              <w:jc w:val="center"/>
              <w:rPr>
                <w:rFonts w:hint="default" w:ascii="Times New Roman" w:hAnsi="Times New Roman" w:eastAsia="仿宋" w:cs="Times New Roman"/>
                <w:color w:val="auto"/>
                <w:sz w:val="22"/>
                <w:szCs w:val="22"/>
              </w:rPr>
            </w:pPr>
          </w:p>
          <w:p w14:paraId="60DA99E5">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准备及其响应</w:t>
            </w:r>
          </w:p>
        </w:tc>
        <w:tc>
          <w:tcPr>
            <w:tcW w:w="850" w:type="dxa"/>
            <w:noWrap w:val="0"/>
            <w:vAlign w:val="center"/>
          </w:tcPr>
          <w:p w14:paraId="4386CF74">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1</w:t>
            </w:r>
          </w:p>
        </w:tc>
        <w:tc>
          <w:tcPr>
            <w:tcW w:w="2465" w:type="dxa"/>
            <w:noWrap w:val="0"/>
            <w:vAlign w:val="center"/>
          </w:tcPr>
          <w:p w14:paraId="47AC11DC">
            <w:pPr>
              <w:tabs>
                <w:tab w:val="left" w:pos="639"/>
              </w:tabs>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踏勘现场</w:t>
            </w:r>
          </w:p>
        </w:tc>
        <w:tc>
          <w:tcPr>
            <w:tcW w:w="4352" w:type="dxa"/>
            <w:noWrap w:val="0"/>
            <w:vAlign w:val="top"/>
          </w:tcPr>
          <w:p w14:paraId="13C83C7F">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不组织</w:t>
            </w:r>
          </w:p>
        </w:tc>
      </w:tr>
      <w:tr w14:paraId="4C9D5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6A9894E3">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51A0D006">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3</w:t>
            </w:r>
          </w:p>
        </w:tc>
        <w:tc>
          <w:tcPr>
            <w:tcW w:w="2465" w:type="dxa"/>
            <w:noWrap w:val="0"/>
            <w:vAlign w:val="center"/>
          </w:tcPr>
          <w:p w14:paraId="4D07040F">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预备会</w:t>
            </w:r>
          </w:p>
        </w:tc>
        <w:tc>
          <w:tcPr>
            <w:tcW w:w="4352" w:type="dxa"/>
            <w:noWrap w:val="0"/>
            <w:vAlign w:val="top"/>
          </w:tcPr>
          <w:p w14:paraId="7326F4CE">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不组织</w:t>
            </w:r>
          </w:p>
        </w:tc>
      </w:tr>
      <w:tr w14:paraId="0C831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5D8DE792">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2CB1BC8A">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4</w:t>
            </w:r>
          </w:p>
        </w:tc>
        <w:tc>
          <w:tcPr>
            <w:tcW w:w="2465" w:type="dxa"/>
            <w:noWrap w:val="0"/>
            <w:vAlign w:val="center"/>
          </w:tcPr>
          <w:p w14:paraId="7E61236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分包</w:t>
            </w:r>
          </w:p>
        </w:tc>
        <w:tc>
          <w:tcPr>
            <w:tcW w:w="4352" w:type="dxa"/>
            <w:noWrap w:val="0"/>
            <w:vAlign w:val="top"/>
          </w:tcPr>
          <w:p w14:paraId="04B7D7FC">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不允许</w:t>
            </w:r>
          </w:p>
        </w:tc>
      </w:tr>
      <w:tr w14:paraId="565E4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32B2698F">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10F6DDCE">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5</w:t>
            </w:r>
          </w:p>
        </w:tc>
        <w:tc>
          <w:tcPr>
            <w:tcW w:w="2465" w:type="dxa"/>
            <w:noWrap w:val="0"/>
            <w:vAlign w:val="center"/>
          </w:tcPr>
          <w:p w14:paraId="6AF02E07">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响应截止时间</w:t>
            </w:r>
          </w:p>
        </w:tc>
        <w:tc>
          <w:tcPr>
            <w:tcW w:w="4352" w:type="dxa"/>
            <w:noWrap w:val="0"/>
            <w:vAlign w:val="top"/>
          </w:tcPr>
          <w:p w14:paraId="24C0B935">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见采购公告</w:t>
            </w:r>
          </w:p>
        </w:tc>
      </w:tr>
      <w:tr w14:paraId="15541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1B507DD8">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326708DF">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6</w:t>
            </w:r>
          </w:p>
        </w:tc>
        <w:tc>
          <w:tcPr>
            <w:tcW w:w="2465" w:type="dxa"/>
            <w:noWrap w:val="0"/>
            <w:vAlign w:val="center"/>
          </w:tcPr>
          <w:p w14:paraId="63D694CA">
            <w:pPr>
              <w:adjustRightInd w:val="0"/>
              <w:snapToGrid w:val="0"/>
              <w:spacing w:line="400" w:lineRule="exact"/>
              <w:jc w:val="center"/>
              <w:rPr>
                <w:rFonts w:hint="eastAsia" w:ascii="Times New Roman" w:hAnsi="Times New Roman" w:eastAsia="仿宋" w:cs="Times New Roman"/>
                <w:color w:val="auto"/>
                <w:sz w:val="22"/>
                <w:szCs w:val="22"/>
                <w:lang w:eastAsia="zh-CN"/>
              </w:rPr>
            </w:pPr>
            <w:r>
              <w:rPr>
                <w:rFonts w:hint="eastAsia" w:ascii="Times New Roman" w:hAnsi="Times New Roman" w:eastAsia="仿宋" w:cs="Times New Roman"/>
                <w:color w:val="auto"/>
                <w:sz w:val="22"/>
                <w:szCs w:val="22"/>
                <w:lang w:val="en-US" w:eastAsia="zh-CN"/>
              </w:rPr>
              <w:t>最高总价</w:t>
            </w:r>
          </w:p>
        </w:tc>
        <w:tc>
          <w:tcPr>
            <w:tcW w:w="4352" w:type="dxa"/>
            <w:noWrap w:val="0"/>
            <w:vAlign w:val="top"/>
          </w:tcPr>
          <w:p w14:paraId="5C1887EC">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人民币</w:t>
            </w:r>
            <w:r>
              <w:rPr>
                <w:rFonts w:hint="eastAsia" w:ascii="Times New Roman" w:hAnsi="Times New Roman" w:eastAsia="仿宋" w:cs="Times New Roman"/>
                <w:color w:val="auto"/>
                <w:sz w:val="22"/>
                <w:szCs w:val="22"/>
                <w:lang w:val="en-US" w:eastAsia="zh-CN"/>
              </w:rPr>
              <w:t>59</w:t>
            </w:r>
            <w:r>
              <w:rPr>
                <w:rFonts w:hint="default" w:ascii="Times New Roman" w:hAnsi="Times New Roman" w:eastAsia="仿宋" w:cs="Times New Roman"/>
                <w:color w:val="auto"/>
                <w:sz w:val="22"/>
                <w:szCs w:val="22"/>
              </w:rPr>
              <w:t>万元</w:t>
            </w:r>
          </w:p>
        </w:tc>
      </w:tr>
      <w:tr w14:paraId="71A07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36CF7814">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078E5DE6">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7</w:t>
            </w:r>
          </w:p>
        </w:tc>
        <w:tc>
          <w:tcPr>
            <w:tcW w:w="2465" w:type="dxa"/>
            <w:noWrap w:val="0"/>
            <w:vAlign w:val="center"/>
          </w:tcPr>
          <w:p w14:paraId="30039C0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响应文件有效期</w:t>
            </w:r>
          </w:p>
        </w:tc>
        <w:tc>
          <w:tcPr>
            <w:tcW w:w="4352" w:type="dxa"/>
            <w:noWrap w:val="0"/>
            <w:vAlign w:val="top"/>
          </w:tcPr>
          <w:p w14:paraId="721D4E66">
            <w:pPr>
              <w:adjustRightInd w:val="0"/>
              <w:snapToGrid w:val="0"/>
              <w:spacing w:line="400" w:lineRule="exact"/>
              <w:rPr>
                <w:rFonts w:hint="default" w:ascii="Times New Roman" w:hAnsi="Times New Roman" w:eastAsia="仿宋" w:cs="Times New Roman"/>
                <w:color w:val="auto"/>
                <w:sz w:val="22"/>
                <w:szCs w:val="22"/>
              </w:rPr>
            </w:pPr>
            <w:r>
              <w:rPr>
                <w:rFonts w:hint="eastAsia" w:ascii="Times New Roman" w:hAnsi="Times New Roman" w:eastAsia="仿宋" w:cs="Times New Roman"/>
                <w:color w:val="auto"/>
                <w:sz w:val="22"/>
                <w:szCs w:val="22"/>
                <w:u w:val="single"/>
                <w:lang w:val="en-US" w:eastAsia="zh-CN"/>
              </w:rPr>
              <w:t>5</w:t>
            </w:r>
            <w:r>
              <w:rPr>
                <w:rFonts w:hint="default" w:ascii="Times New Roman" w:hAnsi="Times New Roman" w:eastAsia="仿宋" w:cs="Times New Roman"/>
                <w:color w:val="auto"/>
                <w:sz w:val="22"/>
                <w:szCs w:val="22"/>
              </w:rPr>
              <w:t>日历天（从响应文件递交截止日算起）</w:t>
            </w:r>
          </w:p>
        </w:tc>
      </w:tr>
      <w:tr w14:paraId="08E42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68A0EEC4">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4A9AB79B">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7</w:t>
            </w:r>
          </w:p>
        </w:tc>
        <w:tc>
          <w:tcPr>
            <w:tcW w:w="2465" w:type="dxa"/>
            <w:noWrap w:val="0"/>
            <w:vAlign w:val="center"/>
          </w:tcPr>
          <w:p w14:paraId="1E6FBAC7">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缔约保证金</w:t>
            </w:r>
          </w:p>
        </w:tc>
        <w:tc>
          <w:tcPr>
            <w:tcW w:w="4352" w:type="dxa"/>
            <w:noWrap w:val="0"/>
            <w:vAlign w:val="top"/>
          </w:tcPr>
          <w:p w14:paraId="5E612037">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无须提交</w:t>
            </w:r>
          </w:p>
        </w:tc>
      </w:tr>
      <w:tr w14:paraId="3658C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01240FC8">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7D59563C">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8</w:t>
            </w:r>
          </w:p>
        </w:tc>
        <w:tc>
          <w:tcPr>
            <w:tcW w:w="2465" w:type="dxa"/>
            <w:noWrap w:val="0"/>
            <w:vAlign w:val="center"/>
          </w:tcPr>
          <w:p w14:paraId="5B4D36F1">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响应文件份数</w:t>
            </w:r>
          </w:p>
        </w:tc>
        <w:tc>
          <w:tcPr>
            <w:tcW w:w="4352" w:type="dxa"/>
            <w:noWrap w:val="0"/>
            <w:vAlign w:val="top"/>
          </w:tcPr>
          <w:p w14:paraId="3718CDE4">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纸质文件正本1份，副本</w:t>
            </w:r>
            <w:r>
              <w:rPr>
                <w:rFonts w:hint="default" w:ascii="Times New Roman" w:hAnsi="Times New Roman" w:eastAsia="仿宋" w:cs="Times New Roman"/>
                <w:color w:val="auto"/>
                <w:sz w:val="22"/>
                <w:szCs w:val="22"/>
                <w:u w:val="none"/>
                <w:lang w:val="en-US" w:eastAsia="zh-CN"/>
              </w:rPr>
              <w:t>1</w:t>
            </w:r>
            <w:r>
              <w:rPr>
                <w:rFonts w:hint="default" w:ascii="Times New Roman" w:hAnsi="Times New Roman" w:eastAsia="仿宋" w:cs="Times New Roman"/>
                <w:color w:val="auto"/>
                <w:sz w:val="22"/>
                <w:szCs w:val="22"/>
              </w:rPr>
              <w:t>份</w:t>
            </w:r>
          </w:p>
        </w:tc>
      </w:tr>
      <w:tr w14:paraId="1B6A1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7CF10990">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276178FF">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9</w:t>
            </w:r>
          </w:p>
        </w:tc>
        <w:tc>
          <w:tcPr>
            <w:tcW w:w="2465" w:type="dxa"/>
            <w:noWrap w:val="0"/>
            <w:vAlign w:val="center"/>
          </w:tcPr>
          <w:p w14:paraId="741E45A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响应文件的密封和标记</w:t>
            </w:r>
          </w:p>
        </w:tc>
        <w:tc>
          <w:tcPr>
            <w:tcW w:w="4352" w:type="dxa"/>
            <w:noWrap w:val="0"/>
            <w:vAlign w:val="top"/>
          </w:tcPr>
          <w:p w14:paraId="2BF24C14">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要求密封；响应文件应在密封处加盖公章，标注正本和副本，封皮应注明：</w:t>
            </w:r>
          </w:p>
          <w:p w14:paraId="27DA3BE1">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项目名称：</w:t>
            </w:r>
            <w:r>
              <w:rPr>
                <w:rFonts w:hint="default" w:ascii="Times New Roman" w:hAnsi="Times New Roman" w:eastAsia="仿宋" w:cs="Times New Roman"/>
                <w:color w:val="auto"/>
                <w:sz w:val="22"/>
                <w:szCs w:val="22"/>
                <w:u w:val="single"/>
              </w:rPr>
              <w:t>淮盐</w:t>
            </w:r>
            <w:r>
              <w:rPr>
                <w:rFonts w:hint="eastAsia" w:ascii="Times New Roman" w:hAnsi="Times New Roman" w:eastAsia="仿宋" w:cs="Times New Roman"/>
                <w:color w:val="auto"/>
                <w:sz w:val="22"/>
                <w:szCs w:val="22"/>
                <w:u w:val="single"/>
                <w:lang w:val="en-US" w:eastAsia="zh-CN"/>
              </w:rPr>
              <w:t>围裙</w:t>
            </w:r>
            <w:r>
              <w:rPr>
                <w:rFonts w:hint="default" w:ascii="Times New Roman" w:hAnsi="Times New Roman" w:eastAsia="仿宋" w:cs="Times New Roman"/>
                <w:color w:val="auto"/>
                <w:sz w:val="22"/>
                <w:szCs w:val="22"/>
                <w:u w:val="single"/>
              </w:rPr>
              <w:t>制作项目</w:t>
            </w:r>
          </w:p>
          <w:p w14:paraId="5CBE5392">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供应商名称：</w:t>
            </w:r>
            <w:r>
              <w:rPr>
                <w:rFonts w:hint="default" w:ascii="Times New Roman" w:hAnsi="Times New Roman" w:eastAsia="仿宋" w:cs="Times New Roman"/>
                <w:color w:val="auto"/>
                <w:sz w:val="22"/>
                <w:szCs w:val="22"/>
                <w:u w:val="single"/>
              </w:rPr>
              <w:t xml:space="preserve">                </w:t>
            </w:r>
            <w:r>
              <w:rPr>
                <w:rFonts w:hint="default" w:ascii="Times New Roman" w:hAnsi="Times New Roman" w:eastAsia="仿宋" w:cs="Times New Roman"/>
                <w:color w:val="auto"/>
                <w:sz w:val="22"/>
                <w:szCs w:val="22"/>
              </w:rPr>
              <w:t xml:space="preserve"> </w:t>
            </w:r>
          </w:p>
          <w:p w14:paraId="558C8E50">
            <w:pPr>
              <w:adjustRightInd w:val="0"/>
              <w:snapToGrid w:val="0"/>
              <w:spacing w:line="400" w:lineRule="exact"/>
              <w:rPr>
                <w:rFonts w:hint="default" w:ascii="Times New Roman" w:hAnsi="Times New Roman" w:eastAsia="仿宋" w:cs="Times New Roman"/>
                <w:color w:val="auto"/>
                <w:sz w:val="22"/>
                <w:szCs w:val="22"/>
                <w:u w:val="single"/>
              </w:rPr>
            </w:pPr>
            <w:r>
              <w:rPr>
                <w:rFonts w:hint="default" w:ascii="Times New Roman" w:hAnsi="Times New Roman" w:eastAsia="仿宋" w:cs="Times New Roman"/>
                <w:color w:val="auto"/>
                <w:sz w:val="22"/>
                <w:szCs w:val="22"/>
              </w:rPr>
              <w:t>供应商地址：</w:t>
            </w:r>
            <w:r>
              <w:rPr>
                <w:rFonts w:hint="default" w:ascii="Times New Roman" w:hAnsi="Times New Roman" w:eastAsia="仿宋" w:cs="Times New Roman"/>
                <w:color w:val="auto"/>
                <w:sz w:val="22"/>
                <w:szCs w:val="22"/>
                <w:u w:val="single"/>
              </w:rPr>
              <w:t xml:space="preserve">                </w:t>
            </w:r>
          </w:p>
          <w:p w14:paraId="323A2C28">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联系人及其联系方式：</w:t>
            </w:r>
            <w:r>
              <w:rPr>
                <w:rFonts w:hint="default" w:ascii="Times New Roman" w:hAnsi="Times New Roman" w:eastAsia="仿宋" w:cs="Times New Roman"/>
                <w:color w:val="auto"/>
                <w:sz w:val="22"/>
                <w:szCs w:val="22"/>
                <w:u w:val="single"/>
              </w:rPr>
              <w:t xml:space="preserve">              </w:t>
            </w:r>
          </w:p>
        </w:tc>
      </w:tr>
      <w:tr w14:paraId="5A6B8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291EAC1E">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2930E8FE">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10</w:t>
            </w:r>
          </w:p>
        </w:tc>
        <w:tc>
          <w:tcPr>
            <w:tcW w:w="2465" w:type="dxa"/>
            <w:noWrap w:val="0"/>
            <w:vAlign w:val="center"/>
          </w:tcPr>
          <w:p w14:paraId="5F123986">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响应文件提交</w:t>
            </w:r>
          </w:p>
        </w:tc>
        <w:tc>
          <w:tcPr>
            <w:tcW w:w="4352" w:type="dxa"/>
            <w:noWrap w:val="0"/>
            <w:vAlign w:val="top"/>
          </w:tcPr>
          <w:p w14:paraId="06EAB91A">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本项目</w:t>
            </w:r>
            <w:r>
              <w:rPr>
                <w:rFonts w:hint="default" w:ascii="Times New Roman" w:hAnsi="Times New Roman" w:eastAsia="仿宋" w:cs="Times New Roman"/>
                <w:color w:val="auto"/>
                <w:sz w:val="22"/>
                <w:szCs w:val="22"/>
                <w:lang w:val="en-US" w:eastAsia="zh-CN"/>
              </w:rPr>
              <w:t>线下</w:t>
            </w:r>
            <w:r>
              <w:rPr>
                <w:rFonts w:hint="default" w:ascii="Times New Roman" w:hAnsi="Times New Roman" w:eastAsia="仿宋" w:cs="Times New Roman"/>
                <w:color w:val="auto"/>
                <w:sz w:val="22"/>
                <w:szCs w:val="22"/>
              </w:rPr>
              <w:t>提交纸质响应文件；响应文件送达地址：</w:t>
            </w:r>
            <w:r>
              <w:rPr>
                <w:rFonts w:hint="default" w:ascii="Times New Roman" w:hAnsi="Times New Roman" w:eastAsia="仿宋" w:cs="Times New Roman"/>
                <w:color w:val="auto"/>
                <w:sz w:val="22"/>
                <w:szCs w:val="22"/>
                <w:u w:val="single"/>
              </w:rPr>
              <w:t>见采购公告</w:t>
            </w:r>
          </w:p>
        </w:tc>
      </w:tr>
      <w:tr w14:paraId="753BA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restart"/>
            <w:noWrap w:val="0"/>
            <w:vAlign w:val="center"/>
          </w:tcPr>
          <w:p w14:paraId="1C731B6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文件开启及评审</w:t>
            </w:r>
          </w:p>
        </w:tc>
        <w:tc>
          <w:tcPr>
            <w:tcW w:w="850" w:type="dxa"/>
            <w:noWrap w:val="0"/>
            <w:vAlign w:val="center"/>
          </w:tcPr>
          <w:p w14:paraId="3935F228">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11</w:t>
            </w:r>
          </w:p>
        </w:tc>
        <w:tc>
          <w:tcPr>
            <w:tcW w:w="2465" w:type="dxa"/>
            <w:noWrap w:val="0"/>
            <w:vAlign w:val="center"/>
          </w:tcPr>
          <w:p w14:paraId="681E4335">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响应文件开启会议</w:t>
            </w:r>
          </w:p>
        </w:tc>
        <w:tc>
          <w:tcPr>
            <w:tcW w:w="4352" w:type="dxa"/>
            <w:noWrap w:val="0"/>
            <w:vAlign w:val="top"/>
          </w:tcPr>
          <w:p w14:paraId="2266F039">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不举行</w:t>
            </w:r>
          </w:p>
        </w:tc>
      </w:tr>
      <w:tr w14:paraId="130A6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1E196216">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72C45E6F">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12</w:t>
            </w:r>
          </w:p>
        </w:tc>
        <w:tc>
          <w:tcPr>
            <w:tcW w:w="2465" w:type="dxa"/>
            <w:noWrap w:val="0"/>
            <w:vAlign w:val="center"/>
          </w:tcPr>
          <w:p w14:paraId="062D1E45">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开启文件前的密封检查</w:t>
            </w:r>
          </w:p>
        </w:tc>
        <w:tc>
          <w:tcPr>
            <w:tcW w:w="4352" w:type="dxa"/>
            <w:noWrap w:val="0"/>
            <w:vAlign w:val="top"/>
          </w:tcPr>
          <w:p w14:paraId="7A4C1474">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适用</w:t>
            </w:r>
          </w:p>
        </w:tc>
      </w:tr>
      <w:tr w14:paraId="5633C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4854C2E7">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0ADDD326">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13</w:t>
            </w:r>
          </w:p>
        </w:tc>
        <w:tc>
          <w:tcPr>
            <w:tcW w:w="2465" w:type="dxa"/>
            <w:noWrap w:val="0"/>
            <w:vAlign w:val="center"/>
          </w:tcPr>
          <w:p w14:paraId="1FDD1A40">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评审小组</w:t>
            </w:r>
          </w:p>
        </w:tc>
        <w:tc>
          <w:tcPr>
            <w:tcW w:w="4352" w:type="dxa"/>
            <w:noWrap w:val="0"/>
            <w:vAlign w:val="top"/>
          </w:tcPr>
          <w:p w14:paraId="2D03FCE6">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拟由5人，通过直接聘请方式确认。</w:t>
            </w:r>
          </w:p>
        </w:tc>
      </w:tr>
      <w:tr w14:paraId="13F7B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2324908C">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16375278">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14</w:t>
            </w:r>
          </w:p>
        </w:tc>
        <w:tc>
          <w:tcPr>
            <w:tcW w:w="2465" w:type="dxa"/>
            <w:noWrap w:val="0"/>
            <w:vAlign w:val="center"/>
          </w:tcPr>
          <w:p w14:paraId="44D1F667">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评审办法</w:t>
            </w:r>
          </w:p>
        </w:tc>
        <w:tc>
          <w:tcPr>
            <w:tcW w:w="4352" w:type="dxa"/>
            <w:noWrap w:val="0"/>
            <w:vAlign w:val="top"/>
          </w:tcPr>
          <w:p w14:paraId="752C8841">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见评审办法有关条款</w:t>
            </w:r>
          </w:p>
        </w:tc>
      </w:tr>
      <w:tr w14:paraId="356BF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3C54D98F">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0F0E4CE0">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15</w:t>
            </w:r>
          </w:p>
        </w:tc>
        <w:tc>
          <w:tcPr>
            <w:tcW w:w="2465" w:type="dxa"/>
            <w:noWrap w:val="0"/>
            <w:vAlign w:val="center"/>
          </w:tcPr>
          <w:p w14:paraId="7B01702C">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成交候选人</w:t>
            </w:r>
          </w:p>
        </w:tc>
        <w:tc>
          <w:tcPr>
            <w:tcW w:w="4352" w:type="dxa"/>
            <w:noWrap w:val="0"/>
            <w:vAlign w:val="top"/>
          </w:tcPr>
          <w:p w14:paraId="657E9E8C">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公示；公示媒介：苏盐井神招标中心官网（http://cgpt.jssyjsgf.com/）</w:t>
            </w:r>
          </w:p>
        </w:tc>
      </w:tr>
      <w:tr w14:paraId="78CE5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5" w:type="dxa"/>
            <w:vMerge w:val="restart"/>
            <w:noWrap w:val="0"/>
            <w:vAlign w:val="center"/>
          </w:tcPr>
          <w:p w14:paraId="121E4526">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确定成交人</w:t>
            </w:r>
          </w:p>
        </w:tc>
        <w:tc>
          <w:tcPr>
            <w:tcW w:w="850" w:type="dxa"/>
            <w:noWrap w:val="0"/>
            <w:vAlign w:val="center"/>
          </w:tcPr>
          <w:p w14:paraId="0C9CEDD4">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16</w:t>
            </w:r>
          </w:p>
        </w:tc>
        <w:tc>
          <w:tcPr>
            <w:tcW w:w="2465" w:type="dxa"/>
            <w:noWrap w:val="0"/>
            <w:vAlign w:val="center"/>
          </w:tcPr>
          <w:p w14:paraId="202CA268">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成交办法</w:t>
            </w:r>
          </w:p>
        </w:tc>
        <w:tc>
          <w:tcPr>
            <w:tcW w:w="4352" w:type="dxa"/>
            <w:noWrap w:val="0"/>
            <w:vAlign w:val="center"/>
          </w:tcPr>
          <w:p w14:paraId="07C09DCF">
            <w:pPr>
              <w:adjustRightInd w:val="0"/>
              <w:snapToGrid w:val="0"/>
              <w:spacing w:line="400" w:lineRule="exact"/>
              <w:jc w:val="both"/>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见采购方法有关条款</w:t>
            </w:r>
          </w:p>
        </w:tc>
      </w:tr>
      <w:tr w14:paraId="78AE2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855" w:type="dxa"/>
            <w:vMerge w:val="continue"/>
            <w:noWrap w:val="0"/>
            <w:vAlign w:val="center"/>
          </w:tcPr>
          <w:p w14:paraId="370AB614">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6D4A5A28">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17</w:t>
            </w:r>
          </w:p>
        </w:tc>
        <w:tc>
          <w:tcPr>
            <w:tcW w:w="2465" w:type="dxa"/>
            <w:noWrap w:val="0"/>
            <w:vAlign w:val="center"/>
          </w:tcPr>
          <w:p w14:paraId="41EA664B">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签订合同</w:t>
            </w:r>
          </w:p>
        </w:tc>
        <w:tc>
          <w:tcPr>
            <w:tcW w:w="4352" w:type="dxa"/>
            <w:noWrap w:val="0"/>
            <w:vAlign w:val="center"/>
          </w:tcPr>
          <w:p w14:paraId="6AD01E9D">
            <w:pPr>
              <w:adjustRightInd w:val="0"/>
              <w:snapToGrid w:val="0"/>
              <w:spacing w:line="400" w:lineRule="exact"/>
              <w:jc w:val="both"/>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见有关条款</w:t>
            </w:r>
          </w:p>
        </w:tc>
      </w:tr>
    </w:tbl>
    <w:p w14:paraId="3A211A1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1、发生下列情况之一者，视为无效响应行为</w:t>
      </w:r>
    </w:p>
    <w:p w14:paraId="05238E9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（1）响应文件未密封或未按规定签字、盖章的。</w:t>
      </w:r>
    </w:p>
    <w:p w14:paraId="709DA78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）响应文件未按规定格式填写，或内容与采购文件严重背离的。</w:t>
      </w:r>
    </w:p>
    <w:p w14:paraId="271608E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）响应文件有两个以上报价的（采购文件允许提交备选方案的除外）。</w:t>
      </w:r>
    </w:p>
    <w:p w14:paraId="13B82ED1">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rPr>
        <w:t>）质量标准不符合采购文件要求的。</w:t>
      </w:r>
    </w:p>
    <w:p w14:paraId="695D514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rPr>
        <w:t>）服务期不符合采购文件要求的。</w:t>
      </w:r>
    </w:p>
    <w:p w14:paraId="32E9633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6</w:t>
      </w:r>
      <w:r>
        <w:rPr>
          <w:rFonts w:hint="default" w:ascii="Times New Roman" w:hAnsi="Times New Roman" w:eastAsia="方正仿宋_GBK" w:cs="Times New Roman"/>
          <w:color w:val="auto"/>
          <w:sz w:val="32"/>
          <w:szCs w:val="32"/>
        </w:rPr>
        <w:t>）报价超过最高限价的。</w:t>
      </w:r>
    </w:p>
    <w:p w14:paraId="752C6A83">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7</w:t>
      </w:r>
      <w:r>
        <w:rPr>
          <w:rFonts w:hint="default" w:ascii="Times New Roman" w:hAnsi="Times New Roman" w:eastAsia="方正仿宋_GBK" w:cs="Times New Roman"/>
          <w:color w:val="auto"/>
          <w:sz w:val="32"/>
          <w:szCs w:val="32"/>
        </w:rPr>
        <w:t>）供应商不符合国家或者采购文件规定的资格条件。</w:t>
      </w:r>
    </w:p>
    <w:p w14:paraId="4582B49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8</w:t>
      </w:r>
      <w:r>
        <w:rPr>
          <w:rFonts w:hint="default" w:ascii="Times New Roman" w:hAnsi="Times New Roman" w:eastAsia="方正仿宋_GBK" w:cs="Times New Roman"/>
          <w:color w:val="auto"/>
          <w:sz w:val="32"/>
          <w:szCs w:val="32"/>
        </w:rPr>
        <w:t>）响应文件没有对采购文件的实质性要求和条件作出响应。</w:t>
      </w:r>
    </w:p>
    <w:p w14:paraId="5B9FA72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9</w:t>
      </w:r>
      <w:r>
        <w:rPr>
          <w:rFonts w:hint="default" w:ascii="Times New Roman" w:hAnsi="Times New Roman" w:eastAsia="方正仿宋_GBK" w:cs="Times New Roman"/>
          <w:color w:val="auto"/>
          <w:sz w:val="32"/>
          <w:szCs w:val="32"/>
        </w:rPr>
        <w:t>）其他不符合采购文件要求的情形。</w:t>
      </w:r>
    </w:p>
    <w:p w14:paraId="110E3DC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lang w:val="en-US" w:eastAsia="zh-CN"/>
        </w:rPr>
        <w:t>2</w:t>
      </w:r>
      <w:r>
        <w:rPr>
          <w:rFonts w:hint="default" w:ascii="Times New Roman" w:hAnsi="Times New Roman" w:eastAsia="方正黑体_GBK" w:cs="Times New Roman"/>
          <w:color w:val="auto"/>
          <w:sz w:val="32"/>
          <w:szCs w:val="32"/>
        </w:rPr>
        <w:t>、响应文件要求</w:t>
      </w:r>
    </w:p>
    <w:p w14:paraId="10BB871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.1响应文件包括下列内容</w:t>
      </w:r>
    </w:p>
    <w:p w14:paraId="2BE08D0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（1）响应函及其</w:t>
      </w:r>
      <w:r>
        <w:rPr>
          <w:rFonts w:hint="eastAsia" w:eastAsia="方正仿宋_GBK" w:cs="Times New Roman"/>
          <w:color w:val="auto"/>
          <w:sz w:val="32"/>
          <w:szCs w:val="32"/>
          <w:lang w:val="en-US" w:eastAsia="zh-CN"/>
        </w:rPr>
        <w:t>附件</w:t>
      </w:r>
      <w:r>
        <w:rPr>
          <w:rFonts w:hint="default" w:ascii="Times New Roman" w:hAnsi="Times New Roman" w:eastAsia="方正仿宋_GBK" w:cs="Times New Roman"/>
          <w:color w:val="auto"/>
          <w:sz w:val="32"/>
          <w:szCs w:val="32"/>
        </w:rPr>
        <w:t>。</w:t>
      </w:r>
    </w:p>
    <w:p w14:paraId="762A3D9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（2）法定代表人证明或授权委托书。</w:t>
      </w:r>
    </w:p>
    <w:p w14:paraId="40C3510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）资格审查资料。</w:t>
      </w:r>
    </w:p>
    <w:p w14:paraId="13B2905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rPr>
        <w:t>）响应方案。</w:t>
      </w:r>
    </w:p>
    <w:p w14:paraId="2F0625E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rPr>
        <w:t>）响应文件的澄清说明等其他有关材料。</w:t>
      </w:r>
    </w:p>
    <w:p w14:paraId="49A83F59">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.2响应文件的格式依据项目情况在第七章“响应文件组成及格式附件”中选取。</w:t>
      </w:r>
    </w:p>
    <w:p w14:paraId="4BB7E17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rPr>
        <w:t>、异议和投诉</w:t>
      </w:r>
    </w:p>
    <w:p w14:paraId="286E7E6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依照《国有企业采购操作规范》和《国有企业采购管理规范》有关规定和程序执行。</w:t>
      </w:r>
    </w:p>
    <w:p w14:paraId="1F0726C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354F3D7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第四章 采购方法</w:t>
      </w:r>
    </w:p>
    <w:p w14:paraId="4C69E08E">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70D7C096">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黑体_GBK" w:cs="Times New Roman"/>
          <w:color w:val="auto"/>
          <w:sz w:val="32"/>
          <w:szCs w:val="32"/>
        </w:rPr>
      </w:pPr>
      <w:r>
        <w:rPr>
          <w:rFonts w:hint="eastAsia" w:eastAsia="方正黑体_GBK" w:cs="Times New Roman"/>
          <w:color w:val="auto"/>
          <w:sz w:val="32"/>
          <w:szCs w:val="32"/>
          <w:lang w:val="en-US" w:eastAsia="zh-CN"/>
        </w:rPr>
        <w:t>询比</w:t>
      </w:r>
      <w:r>
        <w:rPr>
          <w:rFonts w:hint="default" w:ascii="Times New Roman" w:hAnsi="Times New Roman" w:eastAsia="方正黑体_GBK" w:cs="Times New Roman"/>
          <w:color w:val="auto"/>
          <w:sz w:val="32"/>
          <w:szCs w:val="32"/>
        </w:rPr>
        <w:t>采购</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8"/>
        <w:gridCol w:w="7054"/>
      </w:tblGrid>
      <w:tr w14:paraId="24D89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14:paraId="38495878">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eastAsia" w:cs="Times New Roman"/>
                <w:color w:val="auto"/>
                <w:lang w:val="en-US" w:eastAsia="zh-CN"/>
              </w:rPr>
              <w:t>询比</w:t>
            </w:r>
            <w:r>
              <w:rPr>
                <w:rFonts w:hint="default" w:ascii="Times New Roman" w:hAnsi="Times New Roman" w:cs="Times New Roman"/>
                <w:color w:val="auto"/>
              </w:rPr>
              <w:t>准备</w:t>
            </w:r>
          </w:p>
        </w:tc>
        <w:tc>
          <w:tcPr>
            <w:tcW w:w="7054" w:type="dxa"/>
            <w:tcBorders>
              <w:tl2br w:val="nil"/>
              <w:tr2bl w:val="nil"/>
            </w:tcBorders>
            <w:vAlign w:val="center"/>
          </w:tcPr>
          <w:p w14:paraId="2A873668">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1.1供应商提交首次响应文件截止时间见采购公告</w:t>
            </w:r>
          </w:p>
        </w:tc>
      </w:tr>
      <w:tr w14:paraId="20C29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tcPr>
          <w:p w14:paraId="26B83339">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14:paraId="3F7F02BC">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1.2在采购文件约定的时间、地点，供应商应向采购人递交响应文件；响应文件按照采购文件第三章供应商须知3.1的要求密封，按照第三章供应商须知3.2的规定提交</w:t>
            </w:r>
          </w:p>
        </w:tc>
      </w:tr>
      <w:tr w14:paraId="2E6D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1468" w:type="dxa"/>
            <w:vMerge w:val="continue"/>
            <w:tcBorders>
              <w:tl2br w:val="nil"/>
              <w:tr2bl w:val="nil"/>
            </w:tcBorders>
          </w:tcPr>
          <w:p w14:paraId="7B30EF78">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14:paraId="5974CFA0">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1.3首次响应文件提交截止后，参与响应供应商数量为2家的，采购活动可以继续进行；响应供应商为1家的，经采购人管理部门批准后，可转其他采购程序</w:t>
            </w:r>
          </w:p>
        </w:tc>
      </w:tr>
      <w:tr w14:paraId="3DCAD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337313BF">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2.资格审查</w:t>
            </w:r>
          </w:p>
        </w:tc>
        <w:tc>
          <w:tcPr>
            <w:tcW w:w="7054" w:type="dxa"/>
            <w:tcBorders>
              <w:tl2br w:val="nil"/>
              <w:tr2bl w:val="nil"/>
            </w:tcBorders>
            <w:vAlign w:val="center"/>
          </w:tcPr>
          <w:p w14:paraId="5E125C25">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供应商应按规定提供资格申请资料；采购人负责组织对供应商的资格进行审查</w:t>
            </w:r>
          </w:p>
        </w:tc>
      </w:tr>
      <w:tr w14:paraId="66CE8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468" w:type="dxa"/>
            <w:tcBorders>
              <w:tl2br w:val="nil"/>
              <w:tr2bl w:val="nil"/>
            </w:tcBorders>
            <w:vAlign w:val="center"/>
          </w:tcPr>
          <w:p w14:paraId="0F4CED29">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3</w:t>
            </w:r>
            <w:r>
              <w:rPr>
                <w:rFonts w:hint="default" w:ascii="Times New Roman" w:hAnsi="Times New Roman" w:cs="Times New Roman"/>
                <w:color w:val="auto"/>
              </w:rPr>
              <w:t>.</w:t>
            </w:r>
            <w:r>
              <w:rPr>
                <w:rFonts w:hint="eastAsia" w:cs="Times New Roman"/>
                <w:color w:val="auto"/>
                <w:lang w:val="en-US" w:eastAsia="zh-CN"/>
              </w:rPr>
              <w:t>询比</w:t>
            </w:r>
            <w:r>
              <w:rPr>
                <w:rFonts w:hint="default" w:ascii="Times New Roman" w:hAnsi="Times New Roman" w:cs="Times New Roman"/>
                <w:color w:val="auto"/>
              </w:rPr>
              <w:t>程序</w:t>
            </w:r>
          </w:p>
        </w:tc>
        <w:tc>
          <w:tcPr>
            <w:tcW w:w="7054" w:type="dxa"/>
            <w:tcBorders>
              <w:tl2br w:val="nil"/>
              <w:tr2bl w:val="nil"/>
            </w:tcBorders>
            <w:vAlign w:val="center"/>
          </w:tcPr>
          <w:p w14:paraId="5F4E94B1">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eastAsia" w:cs="Times New Roman"/>
                <w:color w:val="auto"/>
                <w:lang w:val="en-US" w:eastAsia="zh-CN"/>
              </w:rPr>
              <w:t>评审小组</w:t>
            </w:r>
            <w:r>
              <w:rPr>
                <w:rFonts w:hint="default" w:ascii="Times New Roman" w:hAnsi="Times New Roman" w:cs="Times New Roman"/>
                <w:color w:val="auto"/>
              </w:rPr>
              <w:t>按照评审标准打分</w:t>
            </w:r>
          </w:p>
        </w:tc>
      </w:tr>
      <w:tr w14:paraId="073B6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72BAC812">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4</w:t>
            </w:r>
            <w:r>
              <w:rPr>
                <w:rFonts w:hint="default" w:ascii="Times New Roman" w:hAnsi="Times New Roman" w:cs="Times New Roman"/>
                <w:color w:val="auto"/>
              </w:rPr>
              <w:t>.评审办法</w:t>
            </w:r>
          </w:p>
        </w:tc>
        <w:tc>
          <w:tcPr>
            <w:tcW w:w="7054" w:type="dxa"/>
            <w:tcBorders>
              <w:tl2br w:val="nil"/>
              <w:tr2bl w:val="nil"/>
            </w:tcBorders>
            <w:vAlign w:val="center"/>
          </w:tcPr>
          <w:p w14:paraId="46F67115">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综合评分法</w:t>
            </w:r>
          </w:p>
        </w:tc>
      </w:tr>
      <w:tr w14:paraId="23A7A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15E0FADE">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5</w:t>
            </w:r>
            <w:r>
              <w:rPr>
                <w:rFonts w:hint="default" w:ascii="Times New Roman" w:hAnsi="Times New Roman" w:cs="Times New Roman"/>
                <w:color w:val="auto"/>
              </w:rPr>
              <w:t>.确定成交人</w:t>
            </w:r>
          </w:p>
        </w:tc>
        <w:tc>
          <w:tcPr>
            <w:tcW w:w="7054" w:type="dxa"/>
            <w:tcBorders>
              <w:tl2br w:val="nil"/>
              <w:tr2bl w:val="nil"/>
            </w:tcBorders>
            <w:vAlign w:val="center"/>
          </w:tcPr>
          <w:p w14:paraId="029C1D32">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评审得分最高的</w:t>
            </w:r>
            <w:r>
              <w:rPr>
                <w:rFonts w:hint="default" w:ascii="Times New Roman" w:hAnsi="Times New Roman" w:cs="Times New Roman"/>
                <w:color w:val="auto"/>
              </w:rPr>
              <w:t>供应商为</w:t>
            </w:r>
            <w:r>
              <w:rPr>
                <w:rFonts w:hint="default" w:ascii="Times New Roman" w:hAnsi="Times New Roman" w:cs="Times New Roman"/>
                <w:color w:val="auto"/>
                <w:lang w:val="en-US" w:eastAsia="zh-CN"/>
              </w:rPr>
              <w:t>拟</w:t>
            </w:r>
            <w:r>
              <w:rPr>
                <w:rFonts w:hint="default" w:ascii="Times New Roman" w:hAnsi="Times New Roman" w:cs="Times New Roman"/>
                <w:color w:val="auto"/>
              </w:rPr>
              <w:t>成交供应商</w:t>
            </w:r>
          </w:p>
        </w:tc>
      </w:tr>
      <w:tr w14:paraId="35CDF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14:paraId="1E3C1178">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6</w:t>
            </w:r>
            <w:r>
              <w:rPr>
                <w:rFonts w:hint="default" w:ascii="Times New Roman" w:hAnsi="Times New Roman" w:cs="Times New Roman"/>
                <w:color w:val="auto"/>
              </w:rPr>
              <w:t>.特别规定</w:t>
            </w:r>
          </w:p>
        </w:tc>
        <w:tc>
          <w:tcPr>
            <w:tcW w:w="7054" w:type="dxa"/>
            <w:tcBorders>
              <w:tl2br w:val="nil"/>
              <w:tr2bl w:val="nil"/>
            </w:tcBorders>
            <w:vAlign w:val="center"/>
          </w:tcPr>
          <w:p w14:paraId="112EC414">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8.1特殊情形时，只要没有超过预算，</w:t>
            </w:r>
            <w:r>
              <w:rPr>
                <w:rFonts w:hint="eastAsia" w:cs="Times New Roman"/>
                <w:color w:val="auto"/>
                <w:lang w:val="en-US" w:eastAsia="zh-CN"/>
              </w:rPr>
              <w:t>询比</w:t>
            </w:r>
            <w:r>
              <w:rPr>
                <w:rFonts w:hint="default" w:ascii="Times New Roman" w:hAnsi="Times New Roman" w:cs="Times New Roman"/>
                <w:color w:val="auto"/>
              </w:rPr>
              <w:t>过程中的供应商不足3家不影响</w:t>
            </w:r>
            <w:r>
              <w:rPr>
                <w:rFonts w:hint="eastAsia" w:cs="Times New Roman"/>
                <w:color w:val="auto"/>
                <w:lang w:val="en-US" w:eastAsia="zh-CN"/>
              </w:rPr>
              <w:t>采购</w:t>
            </w:r>
            <w:r>
              <w:rPr>
                <w:rFonts w:hint="default" w:ascii="Times New Roman" w:hAnsi="Times New Roman" w:cs="Times New Roman"/>
                <w:color w:val="auto"/>
              </w:rPr>
              <w:t>活动的进行</w:t>
            </w:r>
          </w:p>
        </w:tc>
      </w:tr>
      <w:tr w14:paraId="00AA2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vAlign w:val="center"/>
          </w:tcPr>
          <w:p w14:paraId="71DECDD6">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14:paraId="60C90046">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8.2在</w:t>
            </w:r>
            <w:r>
              <w:rPr>
                <w:rFonts w:hint="eastAsia" w:cs="Times New Roman"/>
                <w:color w:val="auto"/>
                <w:lang w:val="en-US" w:eastAsia="zh-CN"/>
              </w:rPr>
              <w:t>采购</w:t>
            </w:r>
            <w:r>
              <w:rPr>
                <w:rFonts w:hint="default" w:ascii="Times New Roman" w:hAnsi="Times New Roman" w:cs="Times New Roman"/>
                <w:color w:val="auto"/>
              </w:rPr>
              <w:t>活动中允许供应商退出</w:t>
            </w:r>
          </w:p>
        </w:tc>
      </w:tr>
      <w:tr w14:paraId="6F2BD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39D6E090">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7</w:t>
            </w:r>
            <w:r>
              <w:rPr>
                <w:rFonts w:hint="default" w:ascii="Times New Roman" w:hAnsi="Times New Roman" w:cs="Times New Roman"/>
                <w:color w:val="auto"/>
              </w:rPr>
              <w:t>.公示成交候选人</w:t>
            </w:r>
          </w:p>
        </w:tc>
        <w:tc>
          <w:tcPr>
            <w:tcW w:w="7054" w:type="dxa"/>
            <w:tcBorders>
              <w:tl2br w:val="nil"/>
              <w:tr2bl w:val="nil"/>
            </w:tcBorders>
            <w:vAlign w:val="center"/>
          </w:tcPr>
          <w:p w14:paraId="3A95FA42">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确定成交人3日内，在苏盐井神招标中心官网（http://zbzx.jsjsyh.com/）平台公示成交候选人</w:t>
            </w:r>
          </w:p>
        </w:tc>
      </w:tr>
      <w:tr w14:paraId="6E377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7D1D9029">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lang w:val="en-US" w:eastAsia="zh-CN"/>
              </w:rPr>
            </w:pPr>
            <w:r>
              <w:rPr>
                <w:rFonts w:hint="eastAsia" w:cs="Times New Roman"/>
                <w:color w:val="auto"/>
                <w:lang w:val="en-US" w:eastAsia="zh-CN"/>
              </w:rPr>
              <w:t>8</w:t>
            </w:r>
            <w:r>
              <w:rPr>
                <w:rFonts w:hint="default" w:ascii="Times New Roman" w:hAnsi="Times New Roman" w:cs="Times New Roman"/>
                <w:color w:val="auto"/>
              </w:rPr>
              <w:t>.</w:t>
            </w:r>
            <w:r>
              <w:rPr>
                <w:rFonts w:hint="eastAsia" w:cs="Times New Roman"/>
                <w:color w:val="auto"/>
                <w:lang w:val="en-US" w:eastAsia="zh-CN"/>
              </w:rPr>
              <w:t>成交人确定</w:t>
            </w:r>
          </w:p>
        </w:tc>
        <w:tc>
          <w:tcPr>
            <w:tcW w:w="7054" w:type="dxa"/>
            <w:tcBorders>
              <w:tl2br w:val="nil"/>
              <w:tr2bl w:val="nil"/>
            </w:tcBorders>
            <w:vAlign w:val="center"/>
          </w:tcPr>
          <w:p w14:paraId="1467AEA4">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eastAsiaTheme="minorEastAsia"/>
                <w:color w:val="auto"/>
                <w:lang w:val="en-US" w:eastAsia="zh-CN"/>
              </w:rPr>
            </w:pPr>
            <w:r>
              <w:rPr>
                <w:rFonts w:hint="default" w:ascii="Times New Roman" w:hAnsi="Times New Roman" w:cs="Times New Roman"/>
                <w:color w:val="auto"/>
              </w:rPr>
              <w:t>公示</w:t>
            </w:r>
            <w:r>
              <w:rPr>
                <w:rFonts w:hint="eastAsia" w:cs="Times New Roman"/>
                <w:color w:val="auto"/>
                <w:lang w:val="en-US" w:eastAsia="zh-CN"/>
              </w:rPr>
              <w:t>期满</w:t>
            </w:r>
            <w:r>
              <w:rPr>
                <w:rFonts w:hint="default" w:ascii="Times New Roman" w:hAnsi="Times New Roman" w:cs="Times New Roman"/>
                <w:color w:val="auto"/>
              </w:rPr>
              <w:t>无异议或相关部门批准后，</w:t>
            </w:r>
            <w:r>
              <w:rPr>
                <w:rFonts w:hint="eastAsia" w:cs="Times New Roman"/>
                <w:color w:val="auto"/>
                <w:lang w:val="en-US" w:eastAsia="zh-CN"/>
              </w:rPr>
              <w:t>综合得分第一人即为成交人</w:t>
            </w:r>
          </w:p>
        </w:tc>
      </w:tr>
      <w:tr w14:paraId="5F620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14:paraId="7B182FDE">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cs="Times New Roman"/>
                <w:color w:val="auto"/>
                <w:lang w:val="en-US" w:eastAsia="zh-CN"/>
              </w:rPr>
              <w:t>0</w:t>
            </w:r>
            <w:r>
              <w:rPr>
                <w:rFonts w:hint="default" w:ascii="Times New Roman" w:hAnsi="Times New Roman" w:cs="Times New Roman"/>
                <w:color w:val="auto"/>
              </w:rPr>
              <w:t>.合同签订</w:t>
            </w:r>
          </w:p>
        </w:tc>
        <w:tc>
          <w:tcPr>
            <w:tcW w:w="7054" w:type="dxa"/>
            <w:tcBorders>
              <w:tl2br w:val="nil"/>
              <w:tr2bl w:val="nil"/>
            </w:tcBorders>
            <w:vAlign w:val="center"/>
          </w:tcPr>
          <w:p w14:paraId="3BCBE961">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11.1成交通知书发出后，采购人应协助企业合同管理部门根据采购结果，针对合同非实质性内容需进一步补充或细化的，编写拟补充、细化的条款</w:t>
            </w:r>
          </w:p>
          <w:p w14:paraId="7D71383E">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采购人应对合同双方提出的相关补充、细化条款的合法性和合理性进行分析，发现可能损害企业的合法利益、增加了企业的义务、背离了采购文件和响应供应商成交文件的实质性内容的，采购人应及时告知企业合同管理部门并提出预防风险的建议</w:t>
            </w:r>
          </w:p>
        </w:tc>
      </w:tr>
      <w:tr w14:paraId="21E56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vAlign w:val="center"/>
          </w:tcPr>
          <w:p w14:paraId="5257E583">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14:paraId="7EB7E5A5">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11.2采购人和成交供应商应在双方约定的期限内签订合同，并向企业主管部门备案、报告，其中，采购项目应在发出成交通知书30日内签订合同；由于供应商拒绝签订合同，未按照采购文件规定的形式、金额、递交时间等要求缴纳履约保证金或其他原因导致在规定期限内合同无法签订的，采购人应及时采取救措施</w:t>
            </w:r>
          </w:p>
        </w:tc>
      </w:tr>
      <w:tr w14:paraId="174B3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35676940">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cs="Times New Roman"/>
                <w:color w:val="auto"/>
                <w:lang w:val="en-US" w:eastAsia="zh-CN"/>
              </w:rPr>
              <w:t>1</w:t>
            </w:r>
            <w:r>
              <w:rPr>
                <w:rFonts w:hint="default" w:ascii="Times New Roman" w:hAnsi="Times New Roman" w:cs="Times New Roman"/>
                <w:color w:val="auto"/>
              </w:rPr>
              <w:t>.其他</w:t>
            </w:r>
          </w:p>
        </w:tc>
        <w:tc>
          <w:tcPr>
            <w:tcW w:w="7054" w:type="dxa"/>
            <w:tcBorders>
              <w:tl2br w:val="nil"/>
              <w:tr2bl w:val="nil"/>
            </w:tcBorders>
            <w:vAlign w:val="center"/>
          </w:tcPr>
          <w:p w14:paraId="12338D8A">
            <w:pPr>
              <w:rPr>
                <w:rFonts w:hint="default" w:ascii="Times New Roman" w:hAnsi="Times New Roman" w:cs="Times New Roman" w:eastAsiaTheme="minorEastAsia"/>
                <w:color w:val="auto"/>
                <w:lang w:val="en-US" w:eastAsia="zh-CN"/>
              </w:rPr>
            </w:pPr>
            <w:r>
              <w:rPr>
                <w:rFonts w:hint="default" w:ascii="Times New Roman" w:hAnsi="Times New Roman" w:cs="Times New Roman" w:eastAsiaTheme="minorEastAsia"/>
                <w:color w:val="auto"/>
                <w:kern w:val="2"/>
                <w:sz w:val="21"/>
                <w:szCs w:val="20"/>
                <w:lang w:val="en-US" w:eastAsia="zh-CN" w:bidi="ar-SA"/>
              </w:rPr>
              <w:t>资质不符合的一票否决制，报价高于最高总价的一票否决。</w:t>
            </w:r>
          </w:p>
        </w:tc>
      </w:tr>
    </w:tbl>
    <w:p w14:paraId="5F1ACBBD">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24EE6FC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第五章 评审办法</w:t>
      </w:r>
    </w:p>
    <w:p w14:paraId="2EA03A6D">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方正小标宋_GBK" w:cs="Times New Roman"/>
          <w:color w:val="auto"/>
          <w:sz w:val="44"/>
          <w:szCs w:val="44"/>
          <w:lang w:val="en-US" w:eastAsia="zh-CN"/>
        </w:rPr>
      </w:pPr>
    </w:p>
    <w:p w14:paraId="48BF96F3">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1、初步评审</w:t>
      </w:r>
    </w:p>
    <w:p w14:paraId="007C6F8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初步评审标准</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3750"/>
        <w:gridCol w:w="3404"/>
      </w:tblGrid>
      <w:tr w14:paraId="01191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tcBorders>
              <w:tl2br w:val="nil"/>
              <w:tr2bl w:val="nil"/>
            </w:tcBorders>
            <w:vAlign w:val="center"/>
          </w:tcPr>
          <w:p w14:paraId="019B0064">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评审环节</w:t>
            </w:r>
          </w:p>
        </w:tc>
        <w:tc>
          <w:tcPr>
            <w:tcW w:w="3750" w:type="dxa"/>
            <w:tcBorders>
              <w:tl2br w:val="nil"/>
              <w:tr2bl w:val="nil"/>
            </w:tcBorders>
            <w:vAlign w:val="center"/>
          </w:tcPr>
          <w:p w14:paraId="280C2F4E">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评审因素</w:t>
            </w:r>
          </w:p>
        </w:tc>
        <w:tc>
          <w:tcPr>
            <w:tcW w:w="3404" w:type="dxa"/>
            <w:tcBorders>
              <w:tl2br w:val="nil"/>
              <w:tr2bl w:val="nil"/>
            </w:tcBorders>
            <w:vAlign w:val="center"/>
          </w:tcPr>
          <w:p w14:paraId="66254446">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评审标准</w:t>
            </w:r>
          </w:p>
        </w:tc>
      </w:tr>
      <w:tr w14:paraId="72AFD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restart"/>
            <w:tcBorders>
              <w:tl2br w:val="nil"/>
              <w:tr2bl w:val="nil"/>
            </w:tcBorders>
            <w:vAlign w:val="center"/>
          </w:tcPr>
          <w:p w14:paraId="02F2D020">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形式评审</w:t>
            </w:r>
          </w:p>
        </w:tc>
        <w:tc>
          <w:tcPr>
            <w:tcW w:w="3750" w:type="dxa"/>
            <w:tcBorders>
              <w:tl2br w:val="nil"/>
              <w:tr2bl w:val="nil"/>
            </w:tcBorders>
            <w:vAlign w:val="center"/>
          </w:tcPr>
          <w:p w14:paraId="0FAF8E43">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供应商名称</w:t>
            </w:r>
          </w:p>
        </w:tc>
        <w:tc>
          <w:tcPr>
            <w:tcW w:w="3404" w:type="dxa"/>
            <w:tcBorders>
              <w:tl2br w:val="nil"/>
              <w:tr2bl w:val="nil"/>
            </w:tcBorders>
            <w:vAlign w:val="center"/>
          </w:tcPr>
          <w:p w14:paraId="183A9B36">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与营业执照（事业单位法人证书），资质证书，银行资信证明等证明性证书一致</w:t>
            </w:r>
          </w:p>
        </w:tc>
      </w:tr>
      <w:tr w14:paraId="584A3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17AEA2AD">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7990C89D">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响应函签字盖章</w:t>
            </w:r>
          </w:p>
        </w:tc>
        <w:tc>
          <w:tcPr>
            <w:tcW w:w="3404" w:type="dxa"/>
            <w:tcBorders>
              <w:tl2br w:val="nil"/>
              <w:tr2bl w:val="nil"/>
            </w:tcBorders>
            <w:vAlign w:val="center"/>
          </w:tcPr>
          <w:p w14:paraId="62108351">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有响应函，有法定代表人或其委托代理人签字并加盖单位公章</w:t>
            </w:r>
          </w:p>
        </w:tc>
      </w:tr>
      <w:tr w14:paraId="4994C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14541409">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14F3AF4D">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响应文件格式</w:t>
            </w:r>
          </w:p>
        </w:tc>
        <w:tc>
          <w:tcPr>
            <w:tcW w:w="3404" w:type="dxa"/>
            <w:tcBorders>
              <w:tl2br w:val="nil"/>
              <w:tr2bl w:val="nil"/>
            </w:tcBorders>
            <w:vAlign w:val="center"/>
          </w:tcPr>
          <w:p w14:paraId="727D75B6">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符合采购文件“响应文件格式”要求</w:t>
            </w:r>
          </w:p>
        </w:tc>
      </w:tr>
      <w:tr w14:paraId="3CFC3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6A881588">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3A2E7BAF">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报价唯一</w:t>
            </w:r>
          </w:p>
        </w:tc>
        <w:tc>
          <w:tcPr>
            <w:tcW w:w="3404" w:type="dxa"/>
            <w:tcBorders>
              <w:tl2br w:val="nil"/>
              <w:tr2bl w:val="nil"/>
            </w:tcBorders>
            <w:vAlign w:val="center"/>
          </w:tcPr>
          <w:p w14:paraId="27E46B8E">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只能有一个有效报价，按采购文件规定提交备选方案的除外</w:t>
            </w:r>
          </w:p>
        </w:tc>
      </w:tr>
      <w:tr w14:paraId="6D66F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5CB8C955">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6A09B5CE">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法定代表人授权委托</w:t>
            </w:r>
          </w:p>
        </w:tc>
        <w:tc>
          <w:tcPr>
            <w:tcW w:w="3404" w:type="dxa"/>
            <w:tcBorders>
              <w:tl2br w:val="nil"/>
              <w:tr2bl w:val="nil"/>
            </w:tcBorders>
            <w:vAlign w:val="center"/>
          </w:tcPr>
          <w:p w14:paraId="2B7A94DB">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有授权书。授权书有法定代表人及其委托代理人签字并加盖单位公章</w:t>
            </w:r>
          </w:p>
        </w:tc>
      </w:tr>
      <w:tr w14:paraId="23A73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restart"/>
            <w:tcBorders>
              <w:tl2br w:val="nil"/>
              <w:tr2bl w:val="nil"/>
            </w:tcBorders>
            <w:vAlign w:val="center"/>
          </w:tcPr>
          <w:p w14:paraId="2B253559">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资格评审</w:t>
            </w:r>
          </w:p>
        </w:tc>
        <w:tc>
          <w:tcPr>
            <w:tcW w:w="3750" w:type="dxa"/>
            <w:tcBorders>
              <w:tl2br w:val="nil"/>
              <w:tr2bl w:val="nil"/>
            </w:tcBorders>
            <w:vAlign w:val="center"/>
          </w:tcPr>
          <w:p w14:paraId="0CADB8CE">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供应商应当具有独立承担民事责任和履行合同的能力。</w:t>
            </w:r>
          </w:p>
        </w:tc>
        <w:tc>
          <w:tcPr>
            <w:tcW w:w="3404" w:type="dxa"/>
            <w:tcBorders>
              <w:tl2br w:val="nil"/>
              <w:tr2bl w:val="nil"/>
            </w:tcBorders>
            <w:vAlign w:val="center"/>
          </w:tcPr>
          <w:p w14:paraId="00A032B3">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提供营业执照（副本）、税务登记证、组织机构代码证或提供三证合一后的营业执照（副本）。（提供加盖公章的复印件）</w:t>
            </w:r>
          </w:p>
        </w:tc>
      </w:tr>
      <w:tr w14:paraId="5AC5F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55FF60C5">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3D5E6454">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eastAsiaTheme="minorEastAsia"/>
                <w:color w:val="auto"/>
                <w:kern w:val="0"/>
                <w:szCs w:val="21"/>
                <w:lang w:val="en-US" w:eastAsia="zh-CN"/>
              </w:rPr>
            </w:pPr>
            <w:r>
              <w:rPr>
                <w:rFonts w:hint="eastAsia" w:ascii="Times New Roman" w:hAnsi="Times New Roman" w:cs="Times New Roman"/>
                <w:color w:val="auto"/>
                <w:kern w:val="0"/>
                <w:szCs w:val="21"/>
                <w:lang w:val="en-US" w:eastAsia="zh-CN"/>
              </w:rPr>
              <w:t>资质条件（见上要求）</w:t>
            </w:r>
          </w:p>
        </w:tc>
        <w:tc>
          <w:tcPr>
            <w:tcW w:w="3404" w:type="dxa"/>
            <w:tcBorders>
              <w:tl2br w:val="nil"/>
              <w:tr2bl w:val="nil"/>
            </w:tcBorders>
            <w:vAlign w:val="center"/>
          </w:tcPr>
          <w:p w14:paraId="0BECCF8C">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提供证明材料</w:t>
            </w:r>
          </w:p>
        </w:tc>
      </w:tr>
      <w:tr w14:paraId="08518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327A7F5F">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38F59C19">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供应商须为中华人民共和国境内登记注册的企业（事业）法人或非法人组织，未被列入中国执行信息公开网（http://zxgk.court.gov.cn/shixin/）“失信被执行人名单”。</w:t>
            </w:r>
          </w:p>
        </w:tc>
        <w:tc>
          <w:tcPr>
            <w:tcW w:w="3404" w:type="dxa"/>
            <w:tcBorders>
              <w:tl2br w:val="nil"/>
              <w:tr2bl w:val="nil"/>
            </w:tcBorders>
            <w:vAlign w:val="center"/>
          </w:tcPr>
          <w:p w14:paraId="3EDBFBA9">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提供证明材料</w:t>
            </w:r>
          </w:p>
        </w:tc>
      </w:tr>
      <w:tr w14:paraId="25EDB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44F49EDC">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6FDA2C98">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szCs w:val="21"/>
              </w:rPr>
              <w:t>供应商不得存在的情形</w:t>
            </w:r>
          </w:p>
        </w:tc>
        <w:tc>
          <w:tcPr>
            <w:tcW w:w="3404" w:type="dxa"/>
            <w:tcBorders>
              <w:tl2br w:val="nil"/>
              <w:tr2bl w:val="nil"/>
            </w:tcBorders>
            <w:vAlign w:val="center"/>
          </w:tcPr>
          <w:p w14:paraId="77D9BC8C">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满足采购公告3.2要求</w:t>
            </w:r>
          </w:p>
        </w:tc>
      </w:tr>
    </w:tbl>
    <w:p w14:paraId="120337B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说明：初步评审活动依照形式评审、资格评审、响应性评审顺序进行，前一个环节不符合采购文件要求的不得进入下一个环节。</w:t>
      </w:r>
    </w:p>
    <w:p w14:paraId="744E28B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2、详细评审</w:t>
      </w:r>
    </w:p>
    <w:p w14:paraId="10C1CD2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2.1评审方法</w:t>
      </w:r>
    </w:p>
    <w:p w14:paraId="39950EC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评审</w:t>
      </w:r>
      <w:r>
        <w:rPr>
          <w:rFonts w:hint="default" w:ascii="Times New Roman" w:hAnsi="Times New Roman" w:eastAsia="方正仿宋_GBK" w:cs="Times New Roman"/>
          <w:color w:val="auto"/>
          <w:sz w:val="32"/>
          <w:szCs w:val="32"/>
          <w:lang w:val="en-US" w:eastAsia="zh-CN"/>
        </w:rPr>
        <w:t>小组将对确定为实质性响应采购文件要求的响应文件进行评价和比较，评审采用综合评分法。将根据设计方案的科学性，实施方案的实用性、可操作性，企业技术力量、业绩，售后服务等方面进行综合评审。按评审后得分由高到低顺序排列。得分相同的，按报价由低到高顺序排列。得分且报价相同的，按技术指标优劣顺序排列。</w:t>
      </w:r>
    </w:p>
    <w:p w14:paraId="05C592D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2.2评审标准</w:t>
      </w:r>
    </w:p>
    <w:tbl>
      <w:tblPr>
        <w:tblStyle w:val="6"/>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5"/>
        <w:gridCol w:w="1413"/>
        <w:gridCol w:w="1687"/>
        <w:gridCol w:w="4364"/>
      </w:tblGrid>
      <w:tr w14:paraId="5DEC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055" w:type="dxa"/>
          </w:tcPr>
          <w:p w14:paraId="0263E151">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序号</w:t>
            </w:r>
          </w:p>
        </w:tc>
        <w:tc>
          <w:tcPr>
            <w:tcW w:w="3100" w:type="dxa"/>
            <w:gridSpan w:val="2"/>
          </w:tcPr>
          <w:p w14:paraId="3670F055">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评审项目及分值</w:t>
            </w:r>
          </w:p>
        </w:tc>
        <w:tc>
          <w:tcPr>
            <w:tcW w:w="4364" w:type="dxa"/>
          </w:tcPr>
          <w:p w14:paraId="0A9B4B6A">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评审标准</w:t>
            </w:r>
          </w:p>
        </w:tc>
      </w:tr>
      <w:tr w14:paraId="4A81E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Align w:val="center"/>
          </w:tcPr>
          <w:p w14:paraId="3D1C244A">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1</w:t>
            </w:r>
          </w:p>
        </w:tc>
        <w:tc>
          <w:tcPr>
            <w:tcW w:w="1413" w:type="dxa"/>
            <w:vAlign w:val="center"/>
          </w:tcPr>
          <w:p w14:paraId="5B76DFEC">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价格评审</w:t>
            </w:r>
          </w:p>
          <w:p w14:paraId="5FBB38A1">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65</w:t>
            </w:r>
            <w:r>
              <w:rPr>
                <w:rFonts w:hint="default" w:ascii="Times New Roman" w:hAnsi="Times New Roman" w:cs="Times New Roman"/>
                <w:color w:val="auto"/>
                <w:sz w:val="22"/>
                <w:szCs w:val="22"/>
              </w:rPr>
              <w:t>分）</w:t>
            </w:r>
          </w:p>
        </w:tc>
        <w:tc>
          <w:tcPr>
            <w:tcW w:w="1687" w:type="dxa"/>
            <w:vAlign w:val="center"/>
          </w:tcPr>
          <w:p w14:paraId="6EAE9598">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报价</w:t>
            </w:r>
          </w:p>
          <w:p w14:paraId="196DB6FA">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65</w:t>
            </w:r>
            <w:r>
              <w:rPr>
                <w:rFonts w:hint="default" w:ascii="Times New Roman" w:hAnsi="Times New Roman" w:cs="Times New Roman"/>
                <w:color w:val="auto"/>
                <w:sz w:val="22"/>
                <w:szCs w:val="22"/>
              </w:rPr>
              <w:t>分）</w:t>
            </w:r>
          </w:p>
        </w:tc>
        <w:tc>
          <w:tcPr>
            <w:tcW w:w="4364" w:type="dxa"/>
          </w:tcPr>
          <w:p w14:paraId="7E622291">
            <w:pPr>
              <w:adjustRightInd w:val="0"/>
              <w:snapToGrid w:val="0"/>
              <w:spacing w:line="400" w:lineRule="exact"/>
              <w:jc w:val="left"/>
              <w:rPr>
                <w:rFonts w:hint="default"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报价需匹配样品，无样品不得分；</w:t>
            </w:r>
          </w:p>
          <w:p w14:paraId="118C2460">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报价必须含专票、含发往13个地级市运费，有效投标报价的平均值为评标基准：</w:t>
            </w:r>
          </w:p>
          <w:p w14:paraId="37ECCF65">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1.有效报价等于和低于评标基准价的，得满分；</w:t>
            </w:r>
          </w:p>
          <w:p w14:paraId="021A0002">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2.投标报价每高于评标基准价1%，扣1分，扣满10分为止；</w:t>
            </w:r>
          </w:p>
          <w:p w14:paraId="5324833A">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3.低于各最终报价中位数报价70%的，扣5分。</w:t>
            </w:r>
          </w:p>
          <w:p w14:paraId="77E93441">
            <w:pPr>
              <w:adjustRightInd w:val="0"/>
              <w:snapToGrid w:val="0"/>
              <w:spacing w:line="400" w:lineRule="exact"/>
              <w:jc w:val="left"/>
              <w:rPr>
                <w:rFonts w:hint="default" w:ascii="Times New Roman" w:hAnsi="Times New Roman" w:cs="Times New Roman" w:eastAsiaTheme="minorEastAsia"/>
                <w:color w:val="auto"/>
                <w:sz w:val="22"/>
                <w:szCs w:val="22"/>
                <w:lang w:val="en-US" w:eastAsia="zh-CN"/>
              </w:rPr>
            </w:pPr>
            <w:r>
              <w:rPr>
                <w:rFonts w:hint="eastAsia" w:ascii="Times New Roman" w:hAnsi="Times New Roman" w:cs="Times New Roman"/>
                <w:color w:val="auto"/>
                <w:sz w:val="22"/>
                <w:szCs w:val="22"/>
                <w:lang w:val="en-US" w:eastAsia="zh-CN"/>
              </w:rPr>
              <w:t>得分结果保留两位小数，四舍五入。</w:t>
            </w:r>
          </w:p>
        </w:tc>
      </w:tr>
      <w:tr w14:paraId="09891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Merge w:val="restart"/>
            <w:vAlign w:val="center"/>
          </w:tcPr>
          <w:p w14:paraId="10B456B3">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2</w:t>
            </w:r>
          </w:p>
          <w:p w14:paraId="1FAE3921">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restart"/>
            <w:vAlign w:val="center"/>
          </w:tcPr>
          <w:p w14:paraId="6E8B1647">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商务评审</w:t>
            </w:r>
          </w:p>
          <w:p w14:paraId="43C1F414">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（25分）</w:t>
            </w:r>
          </w:p>
        </w:tc>
        <w:tc>
          <w:tcPr>
            <w:tcW w:w="1687" w:type="dxa"/>
            <w:vAlign w:val="center"/>
          </w:tcPr>
          <w:p w14:paraId="377C86C7">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公司</w:t>
            </w:r>
            <w:r>
              <w:rPr>
                <w:rFonts w:hint="eastAsia" w:ascii="Times New Roman" w:hAnsi="Times New Roman" w:cs="Times New Roman"/>
                <w:color w:val="auto"/>
                <w:sz w:val="22"/>
                <w:szCs w:val="22"/>
                <w:lang w:val="en-US" w:eastAsia="zh-CN"/>
              </w:rPr>
              <w:t>资质</w:t>
            </w:r>
          </w:p>
          <w:p w14:paraId="2B200021">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w:t>
            </w:r>
            <w:r>
              <w:rPr>
                <w:rFonts w:hint="eastAsia" w:ascii="Times New Roman" w:hAnsi="Times New Roman" w:cs="Times New Roman"/>
                <w:color w:val="auto"/>
                <w:sz w:val="22"/>
                <w:szCs w:val="22"/>
                <w:lang w:val="en-US" w:eastAsia="zh-CN"/>
              </w:rPr>
              <w:t>5</w:t>
            </w:r>
            <w:r>
              <w:rPr>
                <w:rFonts w:hint="default" w:ascii="Times New Roman" w:hAnsi="Times New Roman" w:cs="Times New Roman"/>
                <w:color w:val="auto"/>
                <w:sz w:val="22"/>
                <w:szCs w:val="22"/>
                <w:lang w:val="en-US" w:eastAsia="zh-CN"/>
              </w:rPr>
              <w:t>分）</w:t>
            </w:r>
          </w:p>
        </w:tc>
        <w:tc>
          <w:tcPr>
            <w:tcW w:w="4364" w:type="dxa"/>
          </w:tcPr>
          <w:p w14:paraId="3B835251">
            <w:pPr>
              <w:adjustRightInd w:val="0"/>
              <w:snapToGrid w:val="0"/>
              <w:spacing w:line="400" w:lineRule="exact"/>
              <w:jc w:val="left"/>
              <w:rPr>
                <w:rFonts w:hint="default" w:ascii="Times New Roman" w:hAnsi="Times New Roman" w:cs="Times New Roman"/>
                <w:color w:val="auto"/>
                <w:sz w:val="22"/>
                <w:szCs w:val="22"/>
                <w:lang w:val="en-US" w:eastAsia="zh-CN"/>
              </w:rPr>
            </w:pPr>
            <w:r>
              <w:rPr>
                <w:rFonts w:hint="eastAsia" w:ascii="Times New Roman" w:hAnsi="Times New Roman" w:cs="Times New Roman"/>
                <w:color w:val="000000" w:themeColor="text1"/>
                <w:sz w:val="22"/>
                <w:szCs w:val="22"/>
                <w:lang w:val="en-US" w:eastAsia="zh-CN"/>
                <w14:textFill>
                  <w14:solidFill>
                    <w14:schemeClr w14:val="tx1"/>
                  </w14:solidFill>
                </w14:textFill>
              </w:rPr>
              <w:t>符合投标资质，营业执照与投标内容相符，得5分，否则不得分。</w:t>
            </w:r>
          </w:p>
        </w:tc>
      </w:tr>
      <w:tr w14:paraId="4CC9C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Merge w:val="continue"/>
          </w:tcPr>
          <w:p w14:paraId="55EA9C6A">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continue"/>
          </w:tcPr>
          <w:p w14:paraId="2D7B624A">
            <w:pPr>
              <w:adjustRightInd w:val="0"/>
              <w:snapToGrid w:val="0"/>
              <w:spacing w:line="400" w:lineRule="exact"/>
              <w:jc w:val="center"/>
              <w:rPr>
                <w:rFonts w:hint="default" w:ascii="Times New Roman" w:hAnsi="Times New Roman" w:cs="Times New Roman"/>
                <w:color w:val="auto"/>
                <w:sz w:val="22"/>
                <w:szCs w:val="22"/>
              </w:rPr>
            </w:pPr>
          </w:p>
        </w:tc>
        <w:tc>
          <w:tcPr>
            <w:tcW w:w="1687" w:type="dxa"/>
            <w:vAlign w:val="center"/>
          </w:tcPr>
          <w:p w14:paraId="02B1865F">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公司业绩证明</w:t>
            </w:r>
          </w:p>
          <w:p w14:paraId="39404679">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10</w:t>
            </w:r>
            <w:r>
              <w:rPr>
                <w:rFonts w:hint="default" w:ascii="Times New Roman" w:hAnsi="Times New Roman" w:cs="Times New Roman"/>
                <w:color w:val="auto"/>
                <w:sz w:val="22"/>
                <w:szCs w:val="22"/>
              </w:rPr>
              <w:t>分）</w:t>
            </w:r>
          </w:p>
        </w:tc>
        <w:tc>
          <w:tcPr>
            <w:tcW w:w="4364" w:type="dxa"/>
          </w:tcPr>
          <w:p w14:paraId="12893707">
            <w:pPr>
              <w:spacing w:line="400" w:lineRule="exact"/>
              <w:rPr>
                <w:rFonts w:hint="default" w:ascii="Times New Roman" w:hAnsi="Times New Roman" w:eastAsia="方正仿宋_GBK" w:cs="Times New Roman"/>
                <w:color w:val="auto"/>
                <w:sz w:val="32"/>
                <w:szCs w:val="32"/>
              </w:rPr>
            </w:pPr>
            <w:r>
              <w:rPr>
                <w:rFonts w:hint="eastAsia" w:ascii="Times New Roman" w:hAnsi="Times New Roman" w:cs="Times New Roman"/>
                <w:color w:val="000000" w:themeColor="text1"/>
                <w:sz w:val="22"/>
                <w:szCs w:val="22"/>
                <w:lang w:val="en-US" w:eastAsia="zh-CN"/>
                <w14:textFill>
                  <w14:solidFill>
                    <w14:schemeClr w14:val="tx1"/>
                  </w14:solidFill>
                </w14:textFill>
              </w:rPr>
              <w:t>提供2021年至今合作的机关、事业单位、国有企业、同类企业等业绩证明，提供2份得6分，提供3份得10分。（请提供业绩合同复印件，合同复印件必须至少包含清晰的双方签字和印章、服务内容、签订时间，缺少任何一项或复印不清晰有可能被视同合同无效。）</w:t>
            </w:r>
          </w:p>
        </w:tc>
      </w:tr>
      <w:tr w14:paraId="154B5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Merge w:val="continue"/>
          </w:tcPr>
          <w:p w14:paraId="5B9DBEA8">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continue"/>
          </w:tcPr>
          <w:p w14:paraId="534D683C">
            <w:pPr>
              <w:adjustRightInd w:val="0"/>
              <w:snapToGrid w:val="0"/>
              <w:spacing w:line="400" w:lineRule="exact"/>
              <w:jc w:val="center"/>
              <w:rPr>
                <w:rFonts w:hint="default" w:ascii="Times New Roman" w:hAnsi="Times New Roman" w:cs="Times New Roman"/>
                <w:color w:val="auto"/>
                <w:sz w:val="22"/>
                <w:szCs w:val="22"/>
              </w:rPr>
            </w:pPr>
          </w:p>
        </w:tc>
        <w:tc>
          <w:tcPr>
            <w:tcW w:w="1687" w:type="dxa"/>
            <w:vAlign w:val="center"/>
          </w:tcPr>
          <w:p w14:paraId="24178D34">
            <w:pPr>
              <w:adjustRightInd w:val="0"/>
              <w:snapToGrid w:val="0"/>
              <w:spacing w:line="400" w:lineRule="exact"/>
              <w:jc w:val="center"/>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配合情况</w:t>
            </w:r>
          </w:p>
          <w:p w14:paraId="59A46F58">
            <w:pPr>
              <w:pStyle w:val="2"/>
              <w:jc w:val="center"/>
              <w:rPr>
                <w:rFonts w:hint="default"/>
                <w:lang w:val="en-US" w:eastAsia="zh-CN"/>
              </w:rPr>
            </w:pPr>
            <w:r>
              <w:rPr>
                <w:rFonts w:hint="default" w:ascii="Times New Roman" w:hAnsi="Times New Roman" w:cs="Times New Roman"/>
                <w:color w:val="auto"/>
                <w:sz w:val="22"/>
                <w:szCs w:val="22"/>
                <w:lang w:val="en-US" w:eastAsia="zh-CN"/>
              </w:rPr>
              <w:t>（</w:t>
            </w:r>
            <w:r>
              <w:rPr>
                <w:rFonts w:hint="eastAsia" w:cs="Times New Roman"/>
                <w:color w:val="auto"/>
                <w:sz w:val="22"/>
                <w:szCs w:val="22"/>
                <w:lang w:val="en-US" w:eastAsia="zh-CN"/>
              </w:rPr>
              <w:t>10</w:t>
            </w:r>
            <w:r>
              <w:rPr>
                <w:rFonts w:hint="default" w:ascii="Times New Roman" w:hAnsi="Times New Roman" w:cs="Times New Roman"/>
                <w:color w:val="auto"/>
                <w:sz w:val="22"/>
                <w:szCs w:val="22"/>
                <w:lang w:val="en-US" w:eastAsia="zh-CN"/>
              </w:rPr>
              <w:t>分）</w:t>
            </w:r>
          </w:p>
        </w:tc>
        <w:tc>
          <w:tcPr>
            <w:tcW w:w="4364" w:type="dxa"/>
          </w:tcPr>
          <w:p w14:paraId="7969C7F9">
            <w:pPr>
              <w:spacing w:line="400" w:lineRule="exact"/>
              <w:rPr>
                <w:rFonts w:hint="default"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对制作周期、发货物流、错印漏发补救等情况作出说明或承诺，根据情况给与1-10分。</w:t>
            </w:r>
          </w:p>
        </w:tc>
      </w:tr>
      <w:tr w14:paraId="6C16E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Align w:val="center"/>
          </w:tcPr>
          <w:p w14:paraId="167608A4">
            <w:pPr>
              <w:adjustRightInd w:val="0"/>
              <w:snapToGrid w:val="0"/>
              <w:spacing w:line="400" w:lineRule="exact"/>
              <w:jc w:val="center"/>
              <w:rPr>
                <w:rFonts w:hint="eastAsia" w:ascii="Times New Roman" w:hAnsi="Times New Roman" w:cs="Times New Roman" w:eastAsiaTheme="minorEastAsia"/>
                <w:color w:val="auto"/>
                <w:sz w:val="22"/>
                <w:szCs w:val="22"/>
                <w:lang w:val="en-US" w:eastAsia="zh-CN"/>
              </w:rPr>
            </w:pPr>
            <w:r>
              <w:rPr>
                <w:rFonts w:hint="eastAsia" w:ascii="Times New Roman" w:hAnsi="Times New Roman" w:cs="Times New Roman"/>
                <w:color w:val="auto"/>
                <w:sz w:val="22"/>
                <w:szCs w:val="22"/>
                <w:lang w:val="en-US" w:eastAsia="zh-CN"/>
              </w:rPr>
              <w:t>3</w:t>
            </w:r>
          </w:p>
        </w:tc>
        <w:tc>
          <w:tcPr>
            <w:tcW w:w="1413" w:type="dxa"/>
            <w:vAlign w:val="center"/>
          </w:tcPr>
          <w:p w14:paraId="5182FFCB">
            <w:pPr>
              <w:pStyle w:val="2"/>
              <w:jc w:val="center"/>
              <w:rPr>
                <w:rFonts w:hint="default"/>
                <w:lang w:val="en-US" w:eastAsia="zh-CN"/>
              </w:rPr>
            </w:pPr>
            <w:r>
              <w:rPr>
                <w:rFonts w:hint="eastAsia" w:ascii="Times New Roman" w:hAnsi="Times New Roman" w:cs="Times New Roman" w:eastAsiaTheme="minorEastAsia"/>
                <w:color w:val="auto"/>
                <w:kern w:val="2"/>
                <w:sz w:val="22"/>
                <w:szCs w:val="22"/>
                <w:lang w:val="en-US" w:eastAsia="zh-CN" w:bidi="ar-SA"/>
              </w:rPr>
              <w:t>样品评审  （10分）</w:t>
            </w:r>
          </w:p>
        </w:tc>
        <w:tc>
          <w:tcPr>
            <w:tcW w:w="1687" w:type="dxa"/>
            <w:vAlign w:val="center"/>
          </w:tcPr>
          <w:p w14:paraId="0C18A3AA">
            <w:pPr>
              <w:pStyle w:val="2"/>
              <w:jc w:val="center"/>
              <w:rPr>
                <w:rFonts w:hint="eastAsia" w:cs="Times New Roman"/>
                <w:color w:val="auto"/>
                <w:sz w:val="22"/>
                <w:szCs w:val="22"/>
                <w:lang w:val="en-US" w:eastAsia="zh-CN"/>
              </w:rPr>
            </w:pPr>
            <w:r>
              <w:rPr>
                <w:rFonts w:hint="eastAsia" w:cs="Times New Roman"/>
                <w:color w:val="auto"/>
                <w:sz w:val="22"/>
                <w:szCs w:val="22"/>
                <w:lang w:val="en-US" w:eastAsia="zh-CN"/>
              </w:rPr>
              <w:t>样品材质</w:t>
            </w:r>
          </w:p>
          <w:p w14:paraId="7E95727E">
            <w:pPr>
              <w:pStyle w:val="2"/>
              <w:jc w:val="center"/>
              <w:rPr>
                <w:rFonts w:hint="default" w:ascii="Times New Roman" w:hAnsi="Times New Roman" w:cs="Times New Roman"/>
                <w:color w:val="auto"/>
                <w:sz w:val="22"/>
                <w:szCs w:val="22"/>
                <w:lang w:val="en-US" w:eastAsia="zh-CN"/>
              </w:rPr>
            </w:pPr>
            <w:r>
              <w:rPr>
                <w:rFonts w:hint="eastAsia" w:cs="Times New Roman"/>
                <w:color w:val="auto"/>
                <w:sz w:val="22"/>
                <w:szCs w:val="22"/>
                <w:lang w:val="en-US" w:eastAsia="zh-CN"/>
              </w:rPr>
              <w:t>（10分）</w:t>
            </w:r>
          </w:p>
        </w:tc>
        <w:tc>
          <w:tcPr>
            <w:tcW w:w="4364" w:type="dxa"/>
          </w:tcPr>
          <w:p w14:paraId="3E48FEE2">
            <w:pPr>
              <w:spacing w:line="400" w:lineRule="exac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响应者提供符合制作要求的样品（无需专门制作，大小、色彩不做要求，尽可能符合采购要求即可），若中标，则该样品质量必须是投标方履约合同的材质，不得替换。若提供材料高于要求，需对材料实际质量做文字解释。根据情况给与1-10分。</w:t>
            </w:r>
          </w:p>
        </w:tc>
      </w:tr>
    </w:tbl>
    <w:p w14:paraId="19B69F3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p>
    <w:p w14:paraId="39F95C0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第六章 合同草案</w:t>
      </w:r>
    </w:p>
    <w:p w14:paraId="0C215BD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p>
    <w:p w14:paraId="6BCE951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一、项目内容</w:t>
      </w:r>
    </w:p>
    <w:p w14:paraId="517B658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二、合同金额</w:t>
      </w:r>
    </w:p>
    <w:p w14:paraId="4775BF5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本合同费用总金额为XX（含税价），税率X。</w:t>
      </w:r>
    </w:p>
    <w:p w14:paraId="3574849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三、付款方法</w:t>
      </w:r>
    </w:p>
    <w:p w14:paraId="58CB0A1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本合同签订后，甲方向乙方支付</w:t>
      </w:r>
      <w:r>
        <w:rPr>
          <w:rFonts w:hint="eastAsia" w:eastAsia="方正仿宋_GBK" w:cs="Times New Roman"/>
          <w:color w:val="auto"/>
          <w:sz w:val="32"/>
          <w:szCs w:val="32"/>
          <w:lang w:val="en-US" w:eastAsia="zh-CN"/>
        </w:rPr>
        <w:t>X万元。</w:t>
      </w:r>
    </w:p>
    <w:p w14:paraId="3C4833F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四、</w:t>
      </w:r>
      <w:r>
        <w:rPr>
          <w:rFonts w:hint="eastAsia" w:eastAsia="方正黑体_GBK" w:cs="Times New Roman"/>
          <w:color w:val="auto"/>
          <w:sz w:val="32"/>
          <w:szCs w:val="32"/>
          <w:lang w:val="en-US" w:eastAsia="zh-CN"/>
        </w:rPr>
        <w:t>漏播及错播补救</w:t>
      </w:r>
    </w:p>
    <w:p w14:paraId="6713F645">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14:paraId="7BD019F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第七章 响应文件组成及格式附件</w:t>
      </w:r>
    </w:p>
    <w:p w14:paraId="286FD298">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（注：按照实际需要可做适当调整）</w:t>
      </w:r>
    </w:p>
    <w:p w14:paraId="04E2055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目录（供参考）</w:t>
      </w:r>
    </w:p>
    <w:p w14:paraId="2E7C468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1.响应函</w:t>
      </w:r>
    </w:p>
    <w:p w14:paraId="2D8ACC4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2.法定代表人证明或授权委托书</w:t>
      </w:r>
    </w:p>
    <w:p w14:paraId="185873C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lang w:val="en-US" w:eastAsia="zh-CN"/>
        </w:rPr>
        <w:t>.资格审查资料</w:t>
      </w:r>
    </w:p>
    <w:p w14:paraId="1BA0947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lang w:val="en-US" w:eastAsia="zh-CN"/>
        </w:rPr>
        <w:t>.响应方案</w:t>
      </w:r>
    </w:p>
    <w:p w14:paraId="01F3828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lang w:val="en-US" w:eastAsia="zh-CN"/>
        </w:rPr>
        <w:t>.响应文件的澄清说明等其他有关材料</w:t>
      </w:r>
    </w:p>
    <w:p w14:paraId="7E9E81D8">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1、响应函</w:t>
      </w:r>
    </w:p>
    <w:p w14:paraId="3127FA7C">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1.1响应函</w:t>
      </w:r>
    </w:p>
    <w:p w14:paraId="6BECF3C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致：</w:t>
      </w:r>
      <w:r>
        <w:rPr>
          <w:rFonts w:hint="default" w:ascii="Times New Roman" w:hAnsi="Times New Roman" w:eastAsia="方正仿宋_GBK" w:cs="Times New Roman"/>
          <w:color w:val="auto"/>
          <w:sz w:val="32"/>
          <w:szCs w:val="32"/>
          <w:u w:val="single"/>
        </w:rPr>
        <w:t>（采购人名称）</w:t>
      </w:r>
      <w:r>
        <w:rPr>
          <w:rFonts w:hint="default" w:ascii="Times New Roman" w:hAnsi="Times New Roman" w:eastAsia="方正仿宋_GBK" w:cs="Times New Roman"/>
          <w:color w:val="auto"/>
          <w:sz w:val="32"/>
          <w:szCs w:val="32"/>
        </w:rPr>
        <w:t xml:space="preserve"> ；</w:t>
      </w:r>
    </w:p>
    <w:p w14:paraId="333180A6">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1.我方已仔细研究了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（项目名称）采购文件的全部内容，愿意以含税价人民币</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XXXXXX</w:t>
      </w:r>
      <w:r>
        <w:rPr>
          <w:rFonts w:hint="default" w:ascii="Times New Roman" w:hAnsi="Times New Roman" w:eastAsia="方正仿宋_GBK" w:cs="Times New Roman"/>
          <w:color w:val="auto"/>
          <w:sz w:val="32"/>
          <w:szCs w:val="32"/>
          <w:u w:val="single"/>
        </w:rPr>
        <w:t xml:space="preserve">（大写） </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 xml:space="preserve">    XXXXXXX</w:t>
      </w:r>
      <w:r>
        <w:rPr>
          <w:rFonts w:hint="default" w:ascii="Times New Roman" w:hAnsi="Times New Roman" w:eastAsia="方正仿宋_GBK" w:cs="Times New Roman"/>
          <w:color w:val="auto"/>
          <w:sz w:val="32"/>
          <w:szCs w:val="32"/>
          <w:u w:val="single"/>
        </w:rPr>
        <w:t xml:space="preserve">（小写） </w:t>
      </w:r>
      <w:r>
        <w:rPr>
          <w:rFonts w:hint="default" w:ascii="Times New Roman" w:hAnsi="Times New Roman" w:eastAsia="方正仿宋_GBK" w:cs="Times New Roman"/>
          <w:color w:val="auto"/>
          <w:sz w:val="32"/>
          <w:szCs w:val="32"/>
        </w:rPr>
        <w:t>的报价（</w:t>
      </w:r>
      <w:r>
        <w:rPr>
          <w:rFonts w:hint="default" w:ascii="Times New Roman" w:hAnsi="Times New Roman" w:eastAsia="方正仿宋_GBK" w:cs="Times New Roman"/>
          <w:color w:val="auto"/>
          <w:sz w:val="32"/>
          <w:szCs w:val="32"/>
          <w:lang w:val="en-US" w:eastAsia="zh-CN"/>
        </w:rPr>
        <w:t>税率</w:t>
      </w:r>
      <w:r>
        <w:rPr>
          <w:rFonts w:hint="default" w:ascii="Times New Roman" w:hAnsi="Times New Roman" w:eastAsia="方正仿宋_GBK" w:cs="Times New Roman"/>
          <w:color w:val="auto"/>
          <w:sz w:val="32"/>
          <w:szCs w:val="32"/>
        </w:rPr>
        <w:t>为</w:t>
      </w:r>
      <w:r>
        <w:rPr>
          <w:rFonts w:hint="default" w:ascii="Times New Roman" w:hAnsi="Times New Roman" w:eastAsia="方正仿宋_GBK" w:cs="Times New Roman"/>
          <w:color w:val="auto"/>
          <w:sz w:val="32"/>
          <w:szCs w:val="32"/>
          <w:u w:val="single"/>
          <w:lang w:val="en-US" w:eastAsia="zh-CN"/>
        </w:rPr>
        <w:t>XXXXX</w:t>
      </w:r>
      <w:r>
        <w:rPr>
          <w:rFonts w:hint="default" w:ascii="Times New Roman" w:hAnsi="Times New Roman" w:eastAsia="方正仿宋_GBK" w:cs="Times New Roman"/>
          <w:color w:val="auto"/>
          <w:sz w:val="32"/>
          <w:szCs w:val="32"/>
        </w:rPr>
        <w:t>；增值税为</w:t>
      </w:r>
      <w:r>
        <w:rPr>
          <w:rFonts w:hint="default" w:ascii="Times New Roman" w:hAnsi="Times New Roman" w:eastAsia="方正仿宋_GBK" w:cs="Times New Roman"/>
          <w:color w:val="auto"/>
          <w:sz w:val="32"/>
          <w:szCs w:val="32"/>
          <w:u w:val="single"/>
          <w:lang w:val="en-US" w:eastAsia="zh-CN"/>
        </w:rPr>
        <w:t>XXXX</w:t>
      </w:r>
      <w:r>
        <w:rPr>
          <w:rFonts w:hint="default" w:ascii="Times New Roman" w:hAnsi="Times New Roman" w:eastAsia="方正仿宋_GBK" w:cs="Times New Roman"/>
          <w:color w:val="auto"/>
          <w:sz w:val="32"/>
          <w:szCs w:val="32"/>
        </w:rPr>
        <w:t>）</w:t>
      </w:r>
      <w:r>
        <w:rPr>
          <w:rFonts w:hint="eastAsia"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提供本项目服务并按合同约定履行义务。</w:t>
      </w:r>
    </w:p>
    <w:p w14:paraId="4139F66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.我方在此声明，</w:t>
      </w:r>
      <w:r>
        <w:rPr>
          <w:rFonts w:hint="eastAsia" w:ascii="Times New Roman" w:hAnsi="Times New Roman" w:eastAsia="方正仿宋_GBK" w:cs="Times New Roman"/>
          <w:color w:val="auto"/>
          <w:sz w:val="32"/>
          <w:szCs w:val="32"/>
          <w:lang w:val="en-US" w:eastAsia="zh-CN"/>
        </w:rPr>
        <w:t>对询比采购所知晓的情况恪守商业道德，履行保密义务。</w:t>
      </w:r>
      <w:r>
        <w:rPr>
          <w:rFonts w:hint="default" w:ascii="Times New Roman" w:hAnsi="Times New Roman" w:eastAsia="方正仿宋_GBK" w:cs="Times New Roman"/>
          <w:color w:val="auto"/>
          <w:sz w:val="32"/>
          <w:szCs w:val="32"/>
        </w:rPr>
        <w:t>所递交的响应文件及有关资料内容完整、真实和准确，且不存在采购公告/邀请书中供应商不得存在的情形。</w:t>
      </w:r>
    </w:p>
    <w:p w14:paraId="18EB5FD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（其他补充说明）。</w:t>
      </w:r>
    </w:p>
    <w:p w14:paraId="6CE7CD1A">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28381AE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7A7D28D9">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682F866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592419B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7453888E">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供应商：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（单位公章）</w:t>
      </w:r>
    </w:p>
    <w:p w14:paraId="4545E5A9">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法定代表人或委托代理人：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（签字或盖章）</w:t>
      </w:r>
    </w:p>
    <w:p w14:paraId="0C0CDB22">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14:paraId="33773C05">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p>
    <w:p w14:paraId="7E5630BE">
      <w:pPr>
        <w:pStyle w:val="2"/>
        <w:rPr>
          <w:rFonts w:hint="default" w:ascii="Times New Roman" w:hAnsi="Times New Roman" w:eastAsia="方正仿宋_GBK" w:cs="Times New Roman"/>
          <w:color w:val="auto"/>
          <w:sz w:val="32"/>
          <w:szCs w:val="32"/>
        </w:rPr>
      </w:pPr>
    </w:p>
    <w:p w14:paraId="028AD2DB">
      <w:pPr>
        <w:widowControl w:val="0"/>
        <w:spacing w:after="120"/>
        <w:jc w:val="both"/>
        <w:rPr>
          <w:rFonts w:hint="default" w:ascii="Times New Roman" w:hAnsi="Times New Roman" w:eastAsia="宋体" w:cs="Times New Roman"/>
          <w:color w:val="auto"/>
          <w:kern w:val="2"/>
          <w:sz w:val="21"/>
          <w:szCs w:val="20"/>
          <w:lang w:val="en-US" w:eastAsia="zh-CN" w:bidi="ar-SA"/>
        </w:rPr>
      </w:pPr>
    </w:p>
    <w:p w14:paraId="3A51A018">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2、法定代表人证明或授权委托书</w:t>
      </w:r>
    </w:p>
    <w:p w14:paraId="7492FA92">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2.1法定代表人证明格式</w:t>
      </w:r>
    </w:p>
    <w:p w14:paraId="0E60C617">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法定代表人证明</w:t>
      </w:r>
    </w:p>
    <w:p w14:paraId="567E971B">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 xml:space="preserve">供应商： </w:t>
      </w:r>
      <w:r>
        <w:rPr>
          <w:rFonts w:hint="default" w:ascii="Times New Roman" w:hAnsi="Times New Roman" w:eastAsia="方正仿宋_GBK" w:cs="Times New Roman"/>
          <w:color w:val="auto"/>
          <w:sz w:val="32"/>
          <w:szCs w:val="32"/>
          <w:u w:val="single"/>
        </w:rPr>
        <w:t xml:space="preserve">                                             </w:t>
      </w:r>
    </w:p>
    <w:p w14:paraId="0D957EE7">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单位性质：</w:t>
      </w:r>
      <w:r>
        <w:rPr>
          <w:rFonts w:hint="default" w:ascii="Times New Roman" w:hAnsi="Times New Roman" w:eastAsia="方正仿宋_GBK" w:cs="Times New Roman"/>
          <w:color w:val="auto"/>
          <w:sz w:val="32"/>
          <w:szCs w:val="32"/>
          <w:u w:val="single"/>
        </w:rPr>
        <w:t xml:space="preserve">                                             </w:t>
      </w:r>
    </w:p>
    <w:p w14:paraId="779C2A4E">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地  址：</w:t>
      </w:r>
      <w:r>
        <w:rPr>
          <w:rFonts w:hint="default" w:ascii="Times New Roman" w:hAnsi="Times New Roman" w:eastAsia="方正仿宋_GBK" w:cs="Times New Roman"/>
          <w:color w:val="auto"/>
          <w:sz w:val="32"/>
          <w:szCs w:val="32"/>
          <w:u w:val="single"/>
        </w:rPr>
        <w:t xml:space="preserve">                                                 </w:t>
      </w:r>
    </w:p>
    <w:p w14:paraId="2A995DA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成立时间：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14:paraId="69B6BA32">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经营期限： </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14:paraId="26C4C06E">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姓  名：</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性  别：</w:t>
      </w:r>
      <w:r>
        <w:rPr>
          <w:rFonts w:hint="default" w:ascii="Times New Roman" w:hAnsi="Times New Roman" w:eastAsia="方正仿宋_GBK" w:cs="Times New Roman"/>
          <w:color w:val="auto"/>
          <w:sz w:val="32"/>
          <w:szCs w:val="32"/>
          <w:u w:val="single"/>
        </w:rPr>
        <w:t xml:space="preserve">                             </w:t>
      </w:r>
    </w:p>
    <w:p w14:paraId="7FAA76EC">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年  龄：</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职  务：</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14:paraId="7FD8695D">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系</w:t>
      </w:r>
      <w:r>
        <w:rPr>
          <w:rFonts w:hint="default" w:ascii="Times New Roman" w:hAnsi="Times New Roman" w:eastAsia="方正仿宋_GBK" w:cs="Times New Roman"/>
          <w:color w:val="auto"/>
          <w:sz w:val="32"/>
          <w:szCs w:val="32"/>
          <w:u w:val="single"/>
        </w:rPr>
        <w:t xml:space="preserve">               （供应商名称）                   </w:t>
      </w:r>
    </w:p>
    <w:p w14:paraId="616B95C3">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的法定代表人。</w:t>
      </w:r>
    </w:p>
    <w:p w14:paraId="764DFC1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特此证明。</w:t>
      </w:r>
    </w:p>
    <w:p w14:paraId="7027BFA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14:paraId="1EAB740B">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14:paraId="7073C950">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14:paraId="1F0FBE6C">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粘贴法定代表人身份证原件正反面的扫描件</w:t>
      </w:r>
    </w:p>
    <w:p w14:paraId="54E4680A">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14:paraId="6E3E70A5">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14:paraId="23FE6D17">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14:paraId="2C3C230A">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供应商： </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（单位公章）</w:t>
      </w:r>
    </w:p>
    <w:p w14:paraId="567D47F7">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宋体" w:cs="Times New Roman"/>
          <w:color w:val="auto"/>
          <w:sz w:val="24"/>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14:paraId="2FDE8C56">
      <w:pPr>
        <w:adjustRightInd w:val="0"/>
        <w:snapToGrid w:val="0"/>
        <w:spacing w:line="300" w:lineRule="auto"/>
        <w:rPr>
          <w:rFonts w:hint="default" w:ascii="Times New Roman" w:hAnsi="Times New Roman" w:eastAsia="宋体" w:cs="Times New Roman"/>
          <w:color w:val="auto"/>
          <w:sz w:val="24"/>
        </w:rPr>
      </w:pPr>
    </w:p>
    <w:p w14:paraId="71B94911">
      <w:pPr>
        <w:widowControl w:val="0"/>
        <w:spacing w:after="120"/>
        <w:jc w:val="both"/>
        <w:rPr>
          <w:rFonts w:hint="default" w:ascii="Times New Roman" w:hAnsi="Times New Roman" w:eastAsia="宋体" w:cs="Times New Roman"/>
          <w:color w:val="auto"/>
          <w:kern w:val="2"/>
          <w:sz w:val="21"/>
          <w:szCs w:val="20"/>
          <w:lang w:val="en-US" w:eastAsia="zh-CN" w:bidi="ar-SA"/>
        </w:rPr>
      </w:pPr>
    </w:p>
    <w:p w14:paraId="6CB5B3AD">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2.2法人授权委托书</w:t>
      </w:r>
    </w:p>
    <w:p w14:paraId="142BCA0D">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授权委托书</w:t>
      </w:r>
    </w:p>
    <w:p w14:paraId="16658B6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本人</w:t>
      </w:r>
      <w:r>
        <w:rPr>
          <w:rFonts w:hint="default" w:ascii="Times New Roman" w:hAnsi="Times New Roman" w:eastAsia="方正仿宋_GBK" w:cs="Times New Roman"/>
          <w:color w:val="auto"/>
          <w:sz w:val="32"/>
          <w:szCs w:val="32"/>
          <w:u w:val="single"/>
        </w:rPr>
        <w:t xml:space="preserve">（姓名） </w:t>
      </w:r>
      <w:r>
        <w:rPr>
          <w:rFonts w:hint="default" w:ascii="Times New Roman" w:hAnsi="Times New Roman" w:eastAsia="方正仿宋_GBK" w:cs="Times New Roman"/>
          <w:color w:val="auto"/>
          <w:sz w:val="32"/>
          <w:szCs w:val="32"/>
        </w:rPr>
        <w:t>系</w:t>
      </w:r>
      <w:r>
        <w:rPr>
          <w:rFonts w:hint="default" w:ascii="Times New Roman" w:hAnsi="Times New Roman" w:eastAsia="方正仿宋_GBK" w:cs="Times New Roman"/>
          <w:color w:val="auto"/>
          <w:sz w:val="32"/>
          <w:szCs w:val="32"/>
          <w:u w:val="single"/>
        </w:rPr>
        <w:t>（供应商名称）</w:t>
      </w:r>
      <w:r>
        <w:rPr>
          <w:rFonts w:hint="default" w:ascii="Times New Roman" w:hAnsi="Times New Roman" w:eastAsia="方正仿宋_GBK" w:cs="Times New Roman"/>
          <w:color w:val="auto"/>
          <w:sz w:val="32"/>
          <w:szCs w:val="32"/>
        </w:rPr>
        <w:t>的法定代表人，现授权</w:t>
      </w:r>
      <w:r>
        <w:rPr>
          <w:rFonts w:hint="default" w:ascii="Times New Roman" w:hAnsi="Times New Roman" w:eastAsia="方正仿宋_GBK" w:cs="Times New Roman"/>
          <w:color w:val="auto"/>
          <w:sz w:val="32"/>
          <w:szCs w:val="32"/>
          <w:u w:val="single"/>
        </w:rPr>
        <w:t xml:space="preserve">（姓名） </w:t>
      </w:r>
      <w:r>
        <w:rPr>
          <w:rFonts w:hint="default" w:ascii="Times New Roman" w:hAnsi="Times New Roman" w:eastAsia="方正仿宋_GBK" w:cs="Times New Roman"/>
          <w:color w:val="auto"/>
          <w:sz w:val="32"/>
          <w:szCs w:val="32"/>
        </w:rPr>
        <w:t>为我方代理人。代理人根据授权，以我方名义签署、澄清、说明、提交、撤回、修改</w:t>
      </w:r>
      <w:r>
        <w:rPr>
          <w:rFonts w:hint="default" w:ascii="Times New Roman" w:hAnsi="Times New Roman" w:eastAsia="方正仿宋_GBK" w:cs="Times New Roman"/>
          <w:color w:val="auto"/>
          <w:sz w:val="32"/>
          <w:szCs w:val="32"/>
          <w:u w:val="single"/>
        </w:rPr>
        <w:t>（项目名称、项目编号、标段/标包号）</w:t>
      </w:r>
      <w:r>
        <w:rPr>
          <w:rFonts w:hint="default" w:ascii="Times New Roman" w:hAnsi="Times New Roman" w:eastAsia="方正仿宋_GBK" w:cs="Times New Roman"/>
          <w:color w:val="auto"/>
          <w:sz w:val="32"/>
          <w:szCs w:val="32"/>
        </w:rPr>
        <w:t xml:space="preserve">的服务响应文件、签订合同和处理有关事宜，其法律后果由我方承担。 </w:t>
      </w:r>
    </w:p>
    <w:p w14:paraId="467BDB36">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本授权书于</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日至</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日有效，代理人无转委托权。</w:t>
      </w:r>
    </w:p>
    <w:p w14:paraId="606789F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特此声明。</w:t>
      </w:r>
    </w:p>
    <w:p w14:paraId="6060D7F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2DB4EF4A">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粘贴被授权人身份证原件正反面的扫描件</w:t>
      </w:r>
    </w:p>
    <w:p w14:paraId="47492D3C">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14:paraId="7ED9782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14:paraId="205EA25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14:paraId="7A1B17F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供应商：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（单位公章）</w:t>
      </w:r>
    </w:p>
    <w:p w14:paraId="6B097BC7">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center"/>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法定代表人：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（签字或盖章）</w:t>
      </w:r>
    </w:p>
    <w:p w14:paraId="779BC502">
      <w:pPr>
        <w:keepNext w:val="0"/>
        <w:keepLines w:val="0"/>
        <w:pageBreakBefore w:val="0"/>
        <w:widowControl w:val="0"/>
        <w:kinsoku/>
        <w:wordWrap/>
        <w:overflowPunct/>
        <w:topLinePunct w:val="0"/>
        <w:autoSpaceDE/>
        <w:autoSpaceDN/>
        <w:bidi w:val="0"/>
        <w:adjustRightInd w:val="0"/>
        <w:snapToGrid w:val="0"/>
        <w:spacing w:line="600" w:lineRule="exact"/>
        <w:ind w:firstLine="1280" w:firstLineChars="400"/>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身份证号码：</w:t>
      </w:r>
      <w:r>
        <w:rPr>
          <w:rFonts w:hint="default" w:ascii="Times New Roman" w:hAnsi="Times New Roman" w:eastAsia="方正仿宋_GBK" w:cs="Times New Roman"/>
          <w:color w:val="auto"/>
          <w:sz w:val="32"/>
          <w:szCs w:val="32"/>
          <w:u w:val="single"/>
        </w:rPr>
        <w:t xml:space="preserve">                                </w:t>
      </w:r>
    </w:p>
    <w:p w14:paraId="6B360615">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委托代理人：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（签字或盖章）</w:t>
      </w:r>
    </w:p>
    <w:p w14:paraId="5073948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center"/>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身份证号码：</w:t>
      </w:r>
      <w:r>
        <w:rPr>
          <w:rFonts w:hint="default" w:ascii="Times New Roman" w:hAnsi="Times New Roman" w:eastAsia="方正仿宋_GBK" w:cs="Times New Roman"/>
          <w:color w:val="auto"/>
          <w:sz w:val="32"/>
          <w:szCs w:val="32"/>
          <w:u w:val="single"/>
        </w:rPr>
        <w:t xml:space="preserve">                                               </w:t>
      </w:r>
    </w:p>
    <w:p w14:paraId="0345ABB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14:paraId="0F00E79F">
      <w:pPr>
        <w:adjustRightInd w:val="0"/>
        <w:snapToGrid w:val="0"/>
        <w:spacing w:before="156" w:beforeLines="50" w:after="156" w:afterLines="50" w:line="300" w:lineRule="auto"/>
        <w:rPr>
          <w:rFonts w:hint="default" w:ascii="Times New Roman" w:hAnsi="Times New Roman" w:eastAsia="黑体" w:cs="Times New Roman"/>
          <w:color w:val="auto"/>
          <w:sz w:val="28"/>
        </w:rPr>
      </w:pPr>
    </w:p>
    <w:p w14:paraId="24FCE80E">
      <w:pPr>
        <w:widowControl w:val="0"/>
        <w:spacing w:after="120"/>
        <w:jc w:val="both"/>
        <w:rPr>
          <w:rFonts w:hint="default" w:ascii="Times New Roman" w:hAnsi="Times New Roman" w:eastAsia="宋体" w:cs="Times New Roman"/>
          <w:color w:val="auto"/>
          <w:kern w:val="2"/>
          <w:sz w:val="21"/>
          <w:szCs w:val="20"/>
          <w:lang w:val="en-US" w:eastAsia="zh-CN" w:bidi="ar-SA"/>
        </w:rPr>
      </w:pPr>
    </w:p>
    <w:p w14:paraId="75608125">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rPr>
        <w:t>、响应方案</w:t>
      </w:r>
      <w:r>
        <w:rPr>
          <w:rFonts w:hint="eastAsia" w:ascii="Times New Roman" w:hAnsi="Times New Roman" w:eastAsia="方正黑体_GBK" w:cs="Times New Roman"/>
          <w:color w:val="auto"/>
          <w:sz w:val="32"/>
          <w:szCs w:val="32"/>
          <w:lang w:val="en-US" w:eastAsia="zh-CN"/>
        </w:rPr>
        <w:t>及报价</w:t>
      </w:r>
    </w:p>
    <w:p w14:paraId="0CEB79F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根据评审标准准备，如与上述响应文件重复请注明页码或重复插入。</w:t>
      </w:r>
    </w:p>
    <w:p w14:paraId="7C19CF94">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val="en-US" w:eastAsia="zh-CN"/>
        </w:rPr>
        <w:t>4</w:t>
      </w:r>
      <w:r>
        <w:rPr>
          <w:rFonts w:hint="default" w:ascii="Times New Roman" w:hAnsi="Times New Roman" w:eastAsia="方正黑体_GBK" w:cs="Times New Roman"/>
          <w:color w:val="auto"/>
          <w:sz w:val="32"/>
          <w:szCs w:val="32"/>
        </w:rPr>
        <w:t>.响应文件澄清说明等其他有关材料</w:t>
      </w:r>
    </w:p>
    <w:p w14:paraId="1F0E99E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供应商须知前附表规定的材料或供应商认为需要补充的其他内容，由供应商按实际情况提供或补充。</w:t>
      </w:r>
    </w:p>
    <w:p w14:paraId="1A8A0890">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注：供应商应根据供应商须知中的要求在本表后附相关证明材料。</w:t>
      </w:r>
    </w:p>
    <w:p w14:paraId="66BDE25B">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val="en-US" w:eastAsia="zh-CN"/>
        </w:rPr>
        <w:t>5</w:t>
      </w:r>
      <w:r>
        <w:rPr>
          <w:rFonts w:hint="default" w:ascii="Times New Roman" w:hAnsi="Times New Roman" w:eastAsia="方正黑体_GBK" w:cs="Times New Roman"/>
          <w:color w:val="auto"/>
          <w:sz w:val="32"/>
          <w:szCs w:val="32"/>
        </w:rPr>
        <w:t>.响应确认函格式</w:t>
      </w:r>
    </w:p>
    <w:p w14:paraId="3F040B2A">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江苏苏盐井神股份有限公司</w:t>
      </w:r>
      <w:r>
        <w:rPr>
          <w:rFonts w:hint="default" w:ascii="Times New Roman" w:hAnsi="Times New Roman" w:eastAsia="方正仿宋_GBK" w:cs="Times New Roman"/>
          <w:color w:val="auto"/>
          <w:kern w:val="2"/>
          <w:sz w:val="32"/>
          <w:szCs w:val="32"/>
          <w:lang w:val="en-US" w:eastAsia="zh-CN" w:bidi="ar-SA"/>
        </w:rPr>
        <w:t>：</w:t>
      </w:r>
    </w:p>
    <w:p w14:paraId="65304D1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我单位自愿参与贵司将于2024年</w:t>
      </w:r>
      <w:r>
        <w:rPr>
          <w:rFonts w:hint="default" w:ascii="Times New Roman" w:hAnsi="Times New Roman" w:eastAsia="方正仿宋_GBK" w:cs="Times New Roman"/>
          <w:color w:val="auto"/>
          <w:sz w:val="32"/>
          <w:szCs w:val="32"/>
          <w:lang w:val="en-US" w:eastAsia="zh-CN"/>
        </w:rPr>
        <w:t>XX</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lang w:val="en-US" w:eastAsia="zh-CN"/>
        </w:rPr>
        <w:t>XX</w:t>
      </w:r>
      <w:r>
        <w:rPr>
          <w:rFonts w:hint="default" w:ascii="Times New Roman" w:hAnsi="Times New Roman" w:eastAsia="方正仿宋_GBK" w:cs="Times New Roman"/>
          <w:color w:val="auto"/>
          <w:sz w:val="32"/>
          <w:szCs w:val="32"/>
        </w:rPr>
        <w:t>日举行的</w:t>
      </w:r>
      <w:r>
        <w:rPr>
          <w:rFonts w:hint="default" w:ascii="Times New Roman" w:hAnsi="Times New Roman" w:eastAsia="方正仿宋_GBK" w:cs="Times New Roman"/>
          <w:color w:val="auto"/>
          <w:sz w:val="32"/>
          <w:szCs w:val="32"/>
          <w:u w:val="single"/>
        </w:rPr>
        <w:t xml:space="preserve"> </w:t>
      </w:r>
      <w:r>
        <w:rPr>
          <w:rFonts w:hint="eastAsia" w:ascii="Times New Roman" w:hAnsi="Times New Roman" w:eastAsia="方正仿宋_GBK" w:cs="Times New Roman"/>
          <w:color w:val="auto"/>
          <w:sz w:val="32"/>
          <w:szCs w:val="32"/>
          <w:u w:val="single"/>
          <w:lang w:val="en-US" w:eastAsia="zh-CN"/>
        </w:rPr>
        <w:t>XXXXXXXX</w:t>
      </w:r>
      <w:r>
        <w:rPr>
          <w:rFonts w:hint="default" w:ascii="Times New Roman" w:hAnsi="Times New Roman" w:eastAsia="方正仿宋_GBK" w:cs="Times New Roman"/>
          <w:color w:val="auto"/>
          <w:sz w:val="32"/>
          <w:szCs w:val="32"/>
        </w:rPr>
        <w:t>，已在贵司招标中心官网下载了招标/采购文件及相关资料，现发函确认并做出如下承诺：</w:t>
      </w:r>
    </w:p>
    <w:p w14:paraId="2E22014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1．同意并接受招标/谈判文件的各项要求，遵守招标/谈判文件中的各项规定，按招标/谈判文件的要求提供报价。</w:t>
      </w:r>
    </w:p>
    <w:p w14:paraId="2C9A533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2．投标/谈判有效期为提交招标/谈判文件之日起60日，中标人/成交人投标/谈判有效期延至合同签收之日。</w:t>
      </w:r>
    </w:p>
    <w:p w14:paraId="4971838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3．我方已详细阅读全部招标/谈判文件及其附件，包括澄清及参考文件；我方已完全清晰理解招标/谈判文件的各项要求，不存在任何含糊不清和误解之处，同意放弃对这些文件所提出的异议和质疑的权利。</w:t>
      </w:r>
    </w:p>
    <w:p w14:paraId="01CAD04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4．我方已毫无保留的向贵司提供一切所需的证明材料。</w:t>
      </w:r>
    </w:p>
    <w:p w14:paraId="4BBC200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5．我方承诺在本次招标/响应文件中提供的一切文件，无论是原件还是复印件均为真实和准确的，绝无任何虚假、伪造和夸大的成分，否则，愿承担相应的后果和法律责任。</w:t>
      </w:r>
    </w:p>
    <w:p w14:paraId="72313E9C">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6．我方完全服从和尊重评审小组的评审意见，同时清楚理解最低报价并非意味必定获得中标/成交资格。</w:t>
      </w:r>
    </w:p>
    <w:p w14:paraId="1F3E97CC">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p>
    <w:p w14:paraId="69AE69F6">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w:t>
      </w:r>
      <w:r>
        <w:rPr>
          <w:rFonts w:hint="default" w:ascii="Times New Roman" w:hAnsi="Times New Roman" w:eastAsia="方正仿宋_GBK" w:cs="Times New Roman"/>
          <w:color w:val="auto"/>
          <w:kern w:val="2"/>
          <w:sz w:val="32"/>
          <w:szCs w:val="32"/>
          <w:u w:val="single"/>
          <w:lang w:val="en-US" w:eastAsia="zh-CN" w:bidi="ar-SA"/>
        </w:rPr>
        <w:t xml:space="preserve">                                </w:t>
      </w:r>
    </w:p>
    <w:p w14:paraId="4D9489DA">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 xml:space="preserve">地    址： </w:t>
      </w:r>
      <w:r>
        <w:rPr>
          <w:rFonts w:hint="default" w:ascii="Times New Roman" w:hAnsi="Times New Roman" w:eastAsia="方正仿宋_GBK" w:cs="Times New Roman"/>
          <w:color w:val="auto"/>
          <w:kern w:val="2"/>
          <w:sz w:val="32"/>
          <w:szCs w:val="32"/>
          <w:u w:val="single"/>
          <w:lang w:val="en-US" w:eastAsia="zh-CN" w:bidi="ar-SA"/>
        </w:rPr>
        <w:t xml:space="preserve">                                        </w:t>
      </w:r>
    </w:p>
    <w:p w14:paraId="4A60B083">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 xml:space="preserve">电    话： </w:t>
      </w:r>
      <w:r>
        <w:rPr>
          <w:rFonts w:hint="default" w:ascii="Times New Roman" w:hAnsi="Times New Roman" w:eastAsia="方正仿宋_GBK" w:cs="Times New Roman"/>
          <w:color w:val="auto"/>
          <w:kern w:val="2"/>
          <w:sz w:val="32"/>
          <w:szCs w:val="32"/>
          <w:u w:val="single"/>
          <w:lang w:val="en-US" w:eastAsia="zh-CN" w:bidi="ar-SA"/>
        </w:rPr>
        <w:t xml:space="preserve">                                        </w:t>
      </w:r>
    </w:p>
    <w:p w14:paraId="115C1D82">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电子邮件：</w:t>
      </w:r>
      <w:r>
        <w:rPr>
          <w:rFonts w:hint="default" w:ascii="Times New Roman" w:hAnsi="Times New Roman" w:eastAsia="方正仿宋_GBK" w:cs="Times New Roman"/>
          <w:color w:val="auto"/>
          <w:kern w:val="2"/>
          <w:sz w:val="32"/>
          <w:szCs w:val="32"/>
          <w:u w:val="single"/>
          <w:lang w:val="en-US" w:eastAsia="zh-CN" w:bidi="ar-SA"/>
        </w:rPr>
        <w:t xml:space="preserve">                                         </w:t>
      </w:r>
    </w:p>
    <w:p w14:paraId="56FAEDC2">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投标人/响应供应商（法定代表人授权代表）代表签字：</w:t>
      </w:r>
      <w:r>
        <w:rPr>
          <w:rFonts w:hint="default" w:ascii="Times New Roman" w:hAnsi="Times New Roman" w:eastAsia="方正仿宋_GBK" w:cs="Times New Roman"/>
          <w:color w:val="auto"/>
          <w:kern w:val="2"/>
          <w:sz w:val="32"/>
          <w:szCs w:val="32"/>
          <w:u w:val="single"/>
          <w:lang w:val="en-US" w:eastAsia="zh-CN" w:bidi="ar-SA"/>
        </w:rPr>
        <w:t xml:space="preserve">                       </w:t>
      </w:r>
    </w:p>
    <w:p w14:paraId="01D65BFF">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p>
    <w:p w14:paraId="4ED5EB88">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投标人/响应供应商名称（公章）：</w:t>
      </w:r>
      <w:r>
        <w:rPr>
          <w:rFonts w:hint="default" w:ascii="Times New Roman" w:hAnsi="Times New Roman" w:eastAsia="方正仿宋_GBK" w:cs="Times New Roman"/>
          <w:color w:val="auto"/>
          <w:kern w:val="2"/>
          <w:sz w:val="32"/>
          <w:szCs w:val="32"/>
          <w:u w:val="single"/>
          <w:lang w:val="en-US" w:eastAsia="zh-CN" w:bidi="ar-SA"/>
        </w:rPr>
        <w:t xml:space="preserve">                      </w:t>
      </w:r>
    </w:p>
    <w:p w14:paraId="407B96E0">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p>
    <w:p w14:paraId="5E88B410">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开户银行：</w:t>
      </w:r>
      <w:r>
        <w:rPr>
          <w:rFonts w:hint="default" w:ascii="Times New Roman" w:hAnsi="Times New Roman" w:eastAsia="方正仿宋_GBK" w:cs="Times New Roman"/>
          <w:color w:val="auto"/>
          <w:kern w:val="2"/>
          <w:sz w:val="32"/>
          <w:szCs w:val="32"/>
          <w:u w:val="single"/>
          <w:lang w:val="en-US" w:eastAsia="zh-CN" w:bidi="ar-SA"/>
        </w:rPr>
        <w:t xml:space="preserve">                                          </w:t>
      </w:r>
    </w:p>
    <w:p w14:paraId="326E02DB">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账    号：</w:t>
      </w:r>
      <w:r>
        <w:rPr>
          <w:rFonts w:hint="default" w:ascii="Times New Roman" w:hAnsi="Times New Roman" w:eastAsia="方正仿宋_GBK" w:cs="Times New Roman"/>
          <w:color w:val="auto"/>
          <w:kern w:val="2"/>
          <w:sz w:val="32"/>
          <w:szCs w:val="32"/>
          <w:u w:val="single"/>
          <w:lang w:val="en-US" w:eastAsia="zh-CN" w:bidi="ar-SA"/>
        </w:rPr>
        <w:t xml:space="preserve">                                          </w:t>
      </w:r>
    </w:p>
    <w:p w14:paraId="34085D44">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日    期：</w:t>
      </w:r>
      <w:r>
        <w:rPr>
          <w:rFonts w:hint="default" w:ascii="Times New Roman" w:hAnsi="Times New Roman" w:eastAsia="方正仿宋_GBK" w:cs="Times New Roman"/>
          <w:color w:val="auto"/>
          <w:kern w:val="2"/>
          <w:sz w:val="32"/>
          <w:szCs w:val="32"/>
          <w:u w:val="single"/>
          <w:lang w:val="en-US" w:eastAsia="zh-CN" w:bidi="ar-SA"/>
        </w:rPr>
        <w:t xml:space="preserve">                                          </w:t>
      </w:r>
    </w:p>
    <w:p w14:paraId="5AE7FFCC">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14:paraId="0C38A92E">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14:paraId="091687BF">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14:paraId="6177D44A">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14:paraId="6C0DD123">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14:paraId="4D68B8E9">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624FA">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80093C">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E80093C">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EwYzdjM2FhNmZiZGY5MTBkM2YwNjRhOGNkZWZhY2IifQ=="/>
  </w:docVars>
  <w:rsids>
    <w:rsidRoot w:val="00172A27"/>
    <w:rsid w:val="070A469E"/>
    <w:rsid w:val="0A0A5391"/>
    <w:rsid w:val="0AD41E0D"/>
    <w:rsid w:val="0B352B0C"/>
    <w:rsid w:val="0B79244A"/>
    <w:rsid w:val="0E2B76CE"/>
    <w:rsid w:val="0F996D33"/>
    <w:rsid w:val="14A56844"/>
    <w:rsid w:val="158F22BD"/>
    <w:rsid w:val="17A675DA"/>
    <w:rsid w:val="1967520F"/>
    <w:rsid w:val="1CA51C0B"/>
    <w:rsid w:val="1DAB38BF"/>
    <w:rsid w:val="221043B2"/>
    <w:rsid w:val="242F1230"/>
    <w:rsid w:val="26C607E4"/>
    <w:rsid w:val="26E977AE"/>
    <w:rsid w:val="298E6467"/>
    <w:rsid w:val="302C41F6"/>
    <w:rsid w:val="362D6AE0"/>
    <w:rsid w:val="38D1630D"/>
    <w:rsid w:val="3B350656"/>
    <w:rsid w:val="3C223C14"/>
    <w:rsid w:val="3C751329"/>
    <w:rsid w:val="3F8C0372"/>
    <w:rsid w:val="411F0667"/>
    <w:rsid w:val="41294791"/>
    <w:rsid w:val="41431C62"/>
    <w:rsid w:val="421538F8"/>
    <w:rsid w:val="4B014210"/>
    <w:rsid w:val="4B6A7C68"/>
    <w:rsid w:val="4B9A5876"/>
    <w:rsid w:val="4BA82530"/>
    <w:rsid w:val="4D77505E"/>
    <w:rsid w:val="4EDB2867"/>
    <w:rsid w:val="525C22CE"/>
    <w:rsid w:val="55115C14"/>
    <w:rsid w:val="57AD5B51"/>
    <w:rsid w:val="592A7094"/>
    <w:rsid w:val="5A0912ED"/>
    <w:rsid w:val="5C957C9F"/>
    <w:rsid w:val="5D535CE6"/>
    <w:rsid w:val="60305249"/>
    <w:rsid w:val="60353609"/>
    <w:rsid w:val="61B2122D"/>
    <w:rsid w:val="627E0298"/>
    <w:rsid w:val="639E277B"/>
    <w:rsid w:val="693A3640"/>
    <w:rsid w:val="694C74CE"/>
    <w:rsid w:val="6D54659B"/>
    <w:rsid w:val="6D9E10B0"/>
    <w:rsid w:val="6F96201B"/>
    <w:rsid w:val="6FAF1404"/>
    <w:rsid w:val="73BD41E3"/>
    <w:rsid w:val="751F25B4"/>
    <w:rsid w:val="788D7DE4"/>
    <w:rsid w:val="7A94376E"/>
    <w:rsid w:val="7C7E69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0"/>
    <w:pPr>
      <w:spacing w:after="120"/>
    </w:pPr>
    <w:rPr>
      <w:rFonts w:ascii="Times New Roman" w:hAnsi="Times New Roman"/>
      <w:szCs w:val="20"/>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5146</Words>
  <Characters>5532</Characters>
  <Lines>0</Lines>
  <Paragraphs>0</Paragraphs>
  <TotalTime>4</TotalTime>
  <ScaleCrop>false</ScaleCrop>
  <LinksUpToDate>false</LinksUpToDate>
  <CharactersWithSpaces>6681</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2024-02-11T01:57:00Z</dcterms:created>
  <dc:creator>user</dc:creator>
  <cp:lastModifiedBy>刘永春</cp:lastModifiedBy>
  <cp:lastPrinted>2024-02-21T06:32:00Z</cp:lastPrinted>
  <dcterms:modified xsi:type="dcterms:W3CDTF">2024-10-31T07:58:20Z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F22CF34A078E49C6AFB8D261AB4DCBE8_13</vt:lpwstr>
  </property>
</Properties>
</file>