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7361E">
      <w:pPr>
        <w:ind w:firstLine="3092" w:firstLineChars="700"/>
        <w:rPr>
          <w:rFonts w:hint="eastAsia" w:ascii="宋体" w:hAnsi="宋体" w:eastAsia="宋体" w:cs="宋体"/>
          <w:b/>
          <w:bCs/>
          <w:sz w:val="28"/>
          <w:szCs w:val="28"/>
          <w:lang w:eastAsia="zh-CN"/>
        </w:rPr>
      </w:pPr>
      <w:r>
        <w:rPr>
          <w:rFonts w:hint="eastAsia" w:ascii="宋体" w:hAnsi="宋体" w:cs="宋体"/>
          <w:b/>
          <w:sz w:val="44"/>
          <w:szCs w:val="36"/>
          <w:lang w:eastAsia="zh-CN"/>
        </w:rPr>
        <w:t>公开</w:t>
      </w:r>
      <w:r>
        <w:rPr>
          <w:rFonts w:hint="eastAsia" w:ascii="宋体" w:hAnsi="宋体" w:cs="宋体"/>
          <w:b/>
          <w:sz w:val="44"/>
          <w:szCs w:val="36"/>
        </w:rPr>
        <w:t>询</w:t>
      </w:r>
      <w:r>
        <w:rPr>
          <w:rFonts w:hint="eastAsia" w:ascii="宋体" w:hAnsi="宋体" w:cs="宋体"/>
          <w:b/>
          <w:sz w:val="44"/>
          <w:szCs w:val="36"/>
          <w:lang w:eastAsia="zh-CN"/>
        </w:rPr>
        <w:t>比采购</w:t>
      </w:r>
    </w:p>
    <w:p w14:paraId="7774BC14">
      <w:pPr>
        <w:spacing w:line="360" w:lineRule="auto"/>
        <w:jc w:val="left"/>
        <w:rPr>
          <w:rFonts w:hint="eastAsia" w:ascii="宋体" w:hAnsi="宋体" w:cs="宋体"/>
          <w:b/>
          <w:bCs/>
          <w:sz w:val="24"/>
        </w:rPr>
      </w:pPr>
      <w:r>
        <w:rPr>
          <w:rFonts w:hint="eastAsia" w:ascii="宋体" w:hAnsi="宋体" w:cs="宋体"/>
          <w:b/>
          <w:bCs/>
          <w:sz w:val="24"/>
        </w:rPr>
        <w:t>贵公司：</w:t>
      </w:r>
    </w:p>
    <w:p w14:paraId="1FE9CBF5">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因生产需要，江苏苏盐井神股份有限公司生产片区</w:t>
      </w:r>
      <w:r>
        <w:rPr>
          <w:rFonts w:hint="eastAsia" w:ascii="仿宋" w:hAnsi="仿宋" w:eastAsia="仿宋" w:cs="仿宋"/>
          <w:color w:val="000000" w:themeColor="text1"/>
          <w:sz w:val="24"/>
          <w:szCs w:val="24"/>
          <w:lang w:val="en-US" w:eastAsia="zh-CN"/>
          <w14:textFill>
            <w14:solidFill>
              <w14:schemeClr w14:val="tx1"/>
            </w14:solidFill>
          </w14:textFill>
        </w:rPr>
        <w:t>2025年7月份（计划）电子配件</w:t>
      </w:r>
      <w:r>
        <w:rPr>
          <w:rFonts w:hint="eastAsia" w:ascii="仿宋" w:hAnsi="仿宋" w:eastAsia="仿宋" w:cs="仿宋"/>
          <w:color w:val="000000" w:themeColor="text1"/>
          <w:sz w:val="24"/>
          <w:szCs w:val="24"/>
          <w14:textFill>
            <w14:solidFill>
              <w14:schemeClr w14:val="tx1"/>
            </w14:solidFill>
          </w14:textFill>
        </w:rPr>
        <w:t>进行公开询比采购，</w:t>
      </w:r>
      <w:r>
        <w:rPr>
          <w:rFonts w:hint="eastAsia" w:ascii="宋体" w:hAnsi="宋体" w:cs="宋体"/>
          <w:sz w:val="24"/>
          <w:highlight w:val="none"/>
        </w:rPr>
        <w:t>详见采购清单。</w:t>
      </w:r>
    </w:p>
    <w:p w14:paraId="70963261">
      <w:pPr>
        <w:pStyle w:val="8"/>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采购清单：</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695"/>
        <w:gridCol w:w="2592"/>
        <w:gridCol w:w="588"/>
        <w:gridCol w:w="624"/>
        <w:gridCol w:w="1752"/>
        <w:gridCol w:w="909"/>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8EFA69D">
            <w:pPr>
              <w:keepNext w:val="0"/>
              <w:keepLines w:val="0"/>
              <w:widowControl/>
              <w:suppressLineNumbers w:val="0"/>
              <w:jc w:val="center"/>
              <w:textAlignment w:val="center"/>
              <w:rPr>
                <w:rFonts w:hint="default"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序号</w:t>
            </w:r>
          </w:p>
        </w:tc>
        <w:tc>
          <w:tcPr>
            <w:tcW w:w="1695" w:type="dxa"/>
            <w:noWrap w:val="0"/>
            <w:vAlign w:val="center"/>
          </w:tcPr>
          <w:p w14:paraId="07A60E44">
            <w:pPr>
              <w:keepNext w:val="0"/>
              <w:keepLines w:val="0"/>
              <w:widowControl/>
              <w:suppressLineNumbers w:val="0"/>
              <w:jc w:val="center"/>
              <w:textAlignment w:val="center"/>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名称</w:t>
            </w:r>
          </w:p>
        </w:tc>
        <w:tc>
          <w:tcPr>
            <w:tcW w:w="2592" w:type="dxa"/>
            <w:noWrap w:val="0"/>
            <w:vAlign w:val="center"/>
          </w:tcPr>
          <w:p w14:paraId="34DE5DF9">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规格型号</w:t>
            </w:r>
          </w:p>
        </w:tc>
        <w:tc>
          <w:tcPr>
            <w:tcW w:w="588" w:type="dxa"/>
            <w:noWrap w:val="0"/>
            <w:vAlign w:val="center"/>
          </w:tcPr>
          <w:p w14:paraId="245BB0F6">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单位</w:t>
            </w:r>
          </w:p>
        </w:tc>
        <w:tc>
          <w:tcPr>
            <w:tcW w:w="624" w:type="dxa"/>
            <w:noWrap w:val="0"/>
            <w:vAlign w:val="center"/>
          </w:tcPr>
          <w:p w14:paraId="2EFF5664">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数量</w:t>
            </w:r>
          </w:p>
        </w:tc>
        <w:tc>
          <w:tcPr>
            <w:tcW w:w="1752" w:type="dxa"/>
            <w:noWrap w:val="0"/>
            <w:vAlign w:val="center"/>
          </w:tcPr>
          <w:p w14:paraId="4655A24A">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计 划 单 号</w:t>
            </w:r>
          </w:p>
        </w:tc>
        <w:tc>
          <w:tcPr>
            <w:tcW w:w="909" w:type="dxa"/>
            <w:noWrap w:val="0"/>
            <w:vAlign w:val="center"/>
          </w:tcPr>
          <w:p w14:paraId="1BFE7D47">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DB539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695" w:type="dxa"/>
            <w:noWrap w:val="0"/>
            <w:vAlign w:val="center"/>
          </w:tcPr>
          <w:p w14:paraId="4025AF30">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sz w:val="21"/>
                <w:szCs w:val="21"/>
                <w:lang w:val="en-US" w:eastAsia="zh-CN"/>
              </w:rPr>
              <w:t>时间同步装置北斗模块插件</w:t>
            </w:r>
          </w:p>
        </w:tc>
        <w:tc>
          <w:tcPr>
            <w:tcW w:w="2592" w:type="dxa"/>
            <w:noWrap w:val="0"/>
            <w:vAlign w:val="center"/>
          </w:tcPr>
          <w:p w14:paraId="79737546">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Pcs-9785-H2</w:t>
            </w:r>
          </w:p>
        </w:tc>
        <w:tc>
          <w:tcPr>
            <w:tcW w:w="588" w:type="dxa"/>
            <w:noWrap w:val="0"/>
            <w:vAlign w:val="center"/>
          </w:tcPr>
          <w:p w14:paraId="2DE7260F">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只</w:t>
            </w:r>
          </w:p>
        </w:tc>
        <w:tc>
          <w:tcPr>
            <w:tcW w:w="624" w:type="dxa"/>
            <w:noWrap w:val="0"/>
            <w:vAlign w:val="center"/>
          </w:tcPr>
          <w:p w14:paraId="492995AA">
            <w:pPr>
              <w:widowControl/>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1</w:t>
            </w:r>
          </w:p>
        </w:tc>
        <w:tc>
          <w:tcPr>
            <w:tcW w:w="1752" w:type="dxa"/>
            <w:shd w:val="clear" w:color="auto" w:fill="auto"/>
            <w:noWrap w:val="0"/>
            <w:vAlign w:val="center"/>
          </w:tcPr>
          <w:p w14:paraId="41130114">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JH250715000002</w:t>
            </w:r>
          </w:p>
        </w:tc>
        <w:tc>
          <w:tcPr>
            <w:tcW w:w="909" w:type="dxa"/>
            <w:noWrap w:val="0"/>
            <w:vAlign w:val="center"/>
          </w:tcPr>
          <w:p w14:paraId="03F79C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1F21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695" w:type="dxa"/>
            <w:noWrap w:val="0"/>
            <w:vAlign w:val="center"/>
          </w:tcPr>
          <w:p w14:paraId="76832031">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sz w:val="21"/>
                <w:szCs w:val="21"/>
                <w:lang w:val="en-US" w:eastAsia="zh-CN"/>
              </w:rPr>
              <w:t>爱普生色带</w:t>
            </w:r>
          </w:p>
        </w:tc>
        <w:tc>
          <w:tcPr>
            <w:tcW w:w="2592" w:type="dxa"/>
            <w:noWrap w:val="0"/>
            <w:vAlign w:val="center"/>
          </w:tcPr>
          <w:p w14:paraId="64A57282">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LK-6WBN</w:t>
            </w:r>
          </w:p>
        </w:tc>
        <w:tc>
          <w:tcPr>
            <w:tcW w:w="588" w:type="dxa"/>
            <w:noWrap w:val="0"/>
            <w:vAlign w:val="center"/>
          </w:tcPr>
          <w:p w14:paraId="5BCD8B16">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套</w:t>
            </w:r>
          </w:p>
        </w:tc>
        <w:tc>
          <w:tcPr>
            <w:tcW w:w="624" w:type="dxa"/>
            <w:noWrap w:val="0"/>
            <w:vAlign w:val="center"/>
          </w:tcPr>
          <w:p w14:paraId="62C1ACD4">
            <w:pPr>
              <w:widowControl/>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10</w:t>
            </w:r>
          </w:p>
        </w:tc>
        <w:tc>
          <w:tcPr>
            <w:tcW w:w="1752" w:type="dxa"/>
            <w:shd w:val="clear" w:color="auto" w:fill="auto"/>
            <w:noWrap w:val="0"/>
            <w:vAlign w:val="center"/>
          </w:tcPr>
          <w:p w14:paraId="7ED4DC3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JH250715000007</w:t>
            </w:r>
          </w:p>
        </w:tc>
        <w:tc>
          <w:tcPr>
            <w:tcW w:w="909" w:type="dxa"/>
            <w:noWrap w:val="0"/>
            <w:vAlign w:val="center"/>
          </w:tcPr>
          <w:p w14:paraId="5F7337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F8C026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695" w:type="dxa"/>
            <w:noWrap w:val="0"/>
            <w:vAlign w:val="center"/>
          </w:tcPr>
          <w:p w14:paraId="3E58CC40">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sz w:val="21"/>
                <w:szCs w:val="21"/>
                <w:lang w:val="en-US" w:eastAsia="zh-CN"/>
              </w:rPr>
              <w:t>道闸栏杆总成</w:t>
            </w:r>
          </w:p>
        </w:tc>
        <w:tc>
          <w:tcPr>
            <w:tcW w:w="2592" w:type="dxa"/>
            <w:noWrap w:val="0"/>
            <w:vAlign w:val="center"/>
          </w:tcPr>
          <w:p w14:paraId="0F2FD2BD">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T14</w:t>
            </w:r>
          </w:p>
        </w:tc>
        <w:tc>
          <w:tcPr>
            <w:tcW w:w="588" w:type="dxa"/>
            <w:noWrap w:val="0"/>
            <w:vAlign w:val="center"/>
          </w:tcPr>
          <w:p w14:paraId="5B32209A">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套</w:t>
            </w:r>
          </w:p>
        </w:tc>
        <w:tc>
          <w:tcPr>
            <w:tcW w:w="624" w:type="dxa"/>
            <w:noWrap w:val="0"/>
            <w:vAlign w:val="center"/>
          </w:tcPr>
          <w:p w14:paraId="4FD8C160">
            <w:pPr>
              <w:widowControl/>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1</w:t>
            </w:r>
          </w:p>
        </w:tc>
        <w:tc>
          <w:tcPr>
            <w:tcW w:w="1752" w:type="dxa"/>
            <w:noWrap w:val="0"/>
            <w:vAlign w:val="center"/>
          </w:tcPr>
          <w:p w14:paraId="60C5956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JH250716000004</w:t>
            </w:r>
          </w:p>
        </w:tc>
        <w:tc>
          <w:tcPr>
            <w:tcW w:w="909" w:type="dxa"/>
            <w:noWrap w:val="0"/>
            <w:vAlign w:val="center"/>
          </w:tcPr>
          <w:p w14:paraId="2D6CA1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C65E2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695" w:type="dxa"/>
            <w:shd w:val="clear" w:color="auto" w:fill="auto"/>
            <w:noWrap w:val="0"/>
            <w:vAlign w:val="center"/>
          </w:tcPr>
          <w:p w14:paraId="32CB8744">
            <w:pPr>
              <w:widowControl/>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b w:val="0"/>
                <w:bCs w:val="0"/>
                <w:sz w:val="21"/>
                <w:szCs w:val="21"/>
                <w:lang w:val="en-US" w:eastAsia="zh-CN"/>
              </w:rPr>
              <w:t>道闸栏杆</w:t>
            </w:r>
          </w:p>
        </w:tc>
        <w:tc>
          <w:tcPr>
            <w:tcW w:w="2592" w:type="dxa"/>
            <w:shd w:val="clear" w:color="auto" w:fill="auto"/>
            <w:noWrap w:val="0"/>
            <w:vAlign w:val="center"/>
          </w:tcPr>
          <w:p w14:paraId="6B105DFE">
            <w:pPr>
              <w:widowControl/>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b w:val="0"/>
                <w:bCs w:val="0"/>
                <w:kern w:val="0"/>
                <w:sz w:val="21"/>
                <w:szCs w:val="21"/>
                <w:lang w:val="en-US" w:eastAsia="zh-CN"/>
              </w:rPr>
              <w:t>3.5米</w:t>
            </w:r>
          </w:p>
        </w:tc>
        <w:tc>
          <w:tcPr>
            <w:tcW w:w="588" w:type="dxa"/>
            <w:noWrap w:val="0"/>
            <w:vAlign w:val="center"/>
          </w:tcPr>
          <w:p w14:paraId="3D053F7B">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根</w:t>
            </w:r>
          </w:p>
        </w:tc>
        <w:tc>
          <w:tcPr>
            <w:tcW w:w="624" w:type="dxa"/>
            <w:noWrap w:val="0"/>
            <w:vAlign w:val="center"/>
          </w:tcPr>
          <w:p w14:paraId="436AC506">
            <w:pPr>
              <w:widowControl/>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1</w:t>
            </w:r>
          </w:p>
        </w:tc>
        <w:tc>
          <w:tcPr>
            <w:tcW w:w="1752" w:type="dxa"/>
            <w:noWrap w:val="0"/>
            <w:vAlign w:val="center"/>
          </w:tcPr>
          <w:p w14:paraId="5C77C61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JH250716000004</w:t>
            </w:r>
          </w:p>
        </w:tc>
        <w:tc>
          <w:tcPr>
            <w:tcW w:w="909" w:type="dxa"/>
            <w:noWrap w:val="0"/>
            <w:vAlign w:val="center"/>
          </w:tcPr>
          <w:p w14:paraId="17561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214B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37BC7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695" w:type="dxa"/>
            <w:shd w:val="clear" w:color="auto" w:fill="auto"/>
            <w:noWrap w:val="0"/>
            <w:vAlign w:val="center"/>
          </w:tcPr>
          <w:p w14:paraId="63D508D2">
            <w:pPr>
              <w:widowControl/>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b w:val="0"/>
                <w:bCs w:val="0"/>
                <w:sz w:val="21"/>
                <w:szCs w:val="21"/>
                <w:lang w:val="en-US" w:eastAsia="zh-CN"/>
              </w:rPr>
              <w:t>电动智能窗帘</w:t>
            </w:r>
          </w:p>
        </w:tc>
        <w:tc>
          <w:tcPr>
            <w:tcW w:w="2592" w:type="dxa"/>
            <w:shd w:val="clear" w:color="auto" w:fill="auto"/>
            <w:noWrap w:val="0"/>
            <w:vAlign w:val="center"/>
          </w:tcPr>
          <w:p w14:paraId="08A1D4FF">
            <w:pPr>
              <w:widowControl/>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仿宋" w:hAnsi="仿宋" w:eastAsia="仿宋"/>
                <w:b w:val="0"/>
                <w:bCs w:val="0"/>
                <w:sz w:val="21"/>
                <w:szCs w:val="21"/>
                <w:lang w:eastAsia="zh-CN"/>
              </w:rPr>
              <w:t>国标</w:t>
            </w:r>
          </w:p>
        </w:tc>
        <w:tc>
          <w:tcPr>
            <w:tcW w:w="588" w:type="dxa"/>
            <w:noWrap w:val="0"/>
            <w:vAlign w:val="center"/>
          </w:tcPr>
          <w:p w14:paraId="2EDBADAD">
            <w:pPr>
              <w:widowControl/>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b w:val="0"/>
                <w:bCs w:val="0"/>
                <w:kern w:val="0"/>
                <w:sz w:val="21"/>
                <w:szCs w:val="21"/>
                <w:lang w:val="en-US" w:eastAsia="zh-CN"/>
              </w:rPr>
              <w:t>平方</w:t>
            </w:r>
          </w:p>
        </w:tc>
        <w:tc>
          <w:tcPr>
            <w:tcW w:w="624" w:type="dxa"/>
            <w:shd w:val="clear" w:color="auto" w:fill="auto"/>
            <w:noWrap w:val="0"/>
            <w:vAlign w:val="center"/>
          </w:tcPr>
          <w:p w14:paraId="194467F6">
            <w:pPr>
              <w:widowControl/>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b w:val="0"/>
                <w:bCs w:val="0"/>
                <w:kern w:val="0"/>
                <w:sz w:val="21"/>
                <w:szCs w:val="21"/>
                <w:lang w:val="en-US" w:eastAsia="zh-CN"/>
              </w:rPr>
              <w:t>166</w:t>
            </w:r>
          </w:p>
        </w:tc>
        <w:tc>
          <w:tcPr>
            <w:tcW w:w="1752" w:type="dxa"/>
            <w:shd w:val="clear" w:color="auto" w:fill="auto"/>
            <w:noWrap w:val="0"/>
            <w:vAlign w:val="center"/>
          </w:tcPr>
          <w:p w14:paraId="7409FAD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JH250623000008</w:t>
            </w:r>
          </w:p>
        </w:tc>
        <w:tc>
          <w:tcPr>
            <w:tcW w:w="909" w:type="dxa"/>
            <w:noWrap w:val="0"/>
            <w:vAlign w:val="center"/>
          </w:tcPr>
          <w:p w14:paraId="64F15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1E9F6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1EDC05D">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695" w:type="dxa"/>
            <w:shd w:val="clear" w:color="auto" w:fill="auto"/>
            <w:noWrap w:val="0"/>
            <w:vAlign w:val="center"/>
          </w:tcPr>
          <w:p w14:paraId="4774B8EA">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sz w:val="21"/>
                <w:szCs w:val="21"/>
                <w:lang w:val="en-US" w:eastAsia="zh-CN"/>
              </w:rPr>
              <w:t>鼠标</w:t>
            </w:r>
          </w:p>
        </w:tc>
        <w:tc>
          <w:tcPr>
            <w:tcW w:w="2592" w:type="dxa"/>
            <w:shd w:val="clear" w:color="auto" w:fill="auto"/>
            <w:noWrap w:val="0"/>
            <w:vAlign w:val="center"/>
          </w:tcPr>
          <w:p w14:paraId="1D3F6900">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M220L</w:t>
            </w:r>
          </w:p>
        </w:tc>
        <w:tc>
          <w:tcPr>
            <w:tcW w:w="588" w:type="dxa"/>
            <w:noWrap w:val="0"/>
            <w:vAlign w:val="center"/>
          </w:tcPr>
          <w:p w14:paraId="0561A1DB">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只</w:t>
            </w:r>
          </w:p>
        </w:tc>
        <w:tc>
          <w:tcPr>
            <w:tcW w:w="624" w:type="dxa"/>
            <w:noWrap w:val="0"/>
            <w:vAlign w:val="center"/>
          </w:tcPr>
          <w:p w14:paraId="22D2092F">
            <w:pPr>
              <w:widowControl/>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10</w:t>
            </w:r>
          </w:p>
        </w:tc>
        <w:tc>
          <w:tcPr>
            <w:tcW w:w="1752" w:type="dxa"/>
            <w:shd w:val="clear" w:color="auto" w:fill="auto"/>
            <w:noWrap w:val="0"/>
            <w:vAlign w:val="center"/>
          </w:tcPr>
          <w:p w14:paraId="6E5F918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JH250718000003</w:t>
            </w:r>
          </w:p>
        </w:tc>
        <w:tc>
          <w:tcPr>
            <w:tcW w:w="909" w:type="dxa"/>
            <w:noWrap w:val="0"/>
            <w:vAlign w:val="center"/>
          </w:tcPr>
          <w:p w14:paraId="0F968661">
            <w:pPr>
              <w:keepNext w:val="0"/>
              <w:keepLines w:val="0"/>
              <w:widowControl/>
              <w:suppressLineNumbers w:val="0"/>
              <w:jc w:val="both"/>
              <w:textAlignment w:val="center"/>
              <w:rPr>
                <w:rFonts w:hint="eastAsia"/>
                <w:sz w:val="21"/>
                <w:szCs w:val="21"/>
                <w:lang w:eastAsia="zh-CN"/>
              </w:rPr>
            </w:pPr>
          </w:p>
        </w:tc>
      </w:tr>
      <w:tr w14:paraId="120A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7A2E14A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1695" w:type="dxa"/>
            <w:shd w:val="clear" w:color="auto" w:fill="auto"/>
            <w:noWrap w:val="0"/>
            <w:vAlign w:val="center"/>
          </w:tcPr>
          <w:p w14:paraId="395D6661">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sz w:val="21"/>
                <w:szCs w:val="21"/>
                <w:lang w:val="en-US" w:eastAsia="zh-CN"/>
              </w:rPr>
              <w:t>电脑</w:t>
            </w:r>
          </w:p>
        </w:tc>
        <w:tc>
          <w:tcPr>
            <w:tcW w:w="2592" w:type="dxa"/>
            <w:shd w:val="clear" w:color="auto" w:fill="auto"/>
            <w:noWrap w:val="0"/>
            <w:vAlign w:val="center"/>
          </w:tcPr>
          <w:p w14:paraId="52C214EE">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成就3680</w:t>
            </w:r>
          </w:p>
        </w:tc>
        <w:tc>
          <w:tcPr>
            <w:tcW w:w="588" w:type="dxa"/>
            <w:noWrap w:val="0"/>
            <w:vAlign w:val="center"/>
          </w:tcPr>
          <w:p w14:paraId="2FB3EBE9">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台</w:t>
            </w:r>
          </w:p>
        </w:tc>
        <w:tc>
          <w:tcPr>
            <w:tcW w:w="624" w:type="dxa"/>
            <w:noWrap w:val="0"/>
            <w:vAlign w:val="center"/>
          </w:tcPr>
          <w:p w14:paraId="13146471">
            <w:pPr>
              <w:widowControl/>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1</w:t>
            </w:r>
          </w:p>
        </w:tc>
        <w:tc>
          <w:tcPr>
            <w:tcW w:w="1752" w:type="dxa"/>
            <w:shd w:val="clear" w:color="auto" w:fill="auto"/>
            <w:noWrap w:val="0"/>
            <w:vAlign w:val="center"/>
          </w:tcPr>
          <w:p w14:paraId="75DFC6E0">
            <w:pPr>
              <w:keepNext w:val="0"/>
              <w:keepLines w:val="0"/>
              <w:widowControl/>
              <w:suppressLineNumbers w:val="0"/>
              <w:jc w:val="center"/>
              <w:textAlignment w:val="center"/>
              <w:rPr>
                <w:rFonts w:hint="eastAsia" w:ascii="宋体" w:hAnsi="宋体" w:cs="宋体"/>
                <w:i w:val="0"/>
                <w:iCs w:val="0"/>
                <w:color w:val="auto"/>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热电报告</w:t>
            </w:r>
          </w:p>
        </w:tc>
        <w:tc>
          <w:tcPr>
            <w:tcW w:w="909" w:type="dxa"/>
            <w:noWrap w:val="0"/>
            <w:vAlign w:val="center"/>
          </w:tcPr>
          <w:p w14:paraId="538F620E">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05A0A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F75213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1695" w:type="dxa"/>
            <w:shd w:val="clear" w:color="auto" w:fill="auto"/>
            <w:noWrap w:val="0"/>
            <w:vAlign w:val="center"/>
          </w:tcPr>
          <w:p w14:paraId="040972AC">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sz w:val="21"/>
                <w:szCs w:val="21"/>
                <w:lang w:val="en-US" w:eastAsia="zh-CN"/>
              </w:rPr>
              <w:t>人脸测温一体机</w:t>
            </w:r>
          </w:p>
        </w:tc>
        <w:tc>
          <w:tcPr>
            <w:tcW w:w="2592" w:type="dxa"/>
            <w:shd w:val="clear" w:color="auto" w:fill="auto"/>
            <w:noWrap w:val="0"/>
            <w:vAlign w:val="center"/>
          </w:tcPr>
          <w:p w14:paraId="7A7F9041">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BS-FR08</w:t>
            </w:r>
          </w:p>
        </w:tc>
        <w:tc>
          <w:tcPr>
            <w:tcW w:w="588" w:type="dxa"/>
            <w:noWrap w:val="0"/>
            <w:vAlign w:val="center"/>
          </w:tcPr>
          <w:p w14:paraId="5B366259">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台</w:t>
            </w:r>
          </w:p>
        </w:tc>
        <w:tc>
          <w:tcPr>
            <w:tcW w:w="624" w:type="dxa"/>
            <w:noWrap w:val="0"/>
            <w:vAlign w:val="center"/>
          </w:tcPr>
          <w:p w14:paraId="2BB5EC2C">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2</w:t>
            </w:r>
          </w:p>
        </w:tc>
        <w:tc>
          <w:tcPr>
            <w:tcW w:w="1752" w:type="dxa"/>
            <w:shd w:val="clear" w:color="auto" w:fill="auto"/>
            <w:noWrap w:val="0"/>
            <w:vAlign w:val="center"/>
          </w:tcPr>
          <w:p w14:paraId="646CF484">
            <w:pPr>
              <w:keepNext w:val="0"/>
              <w:keepLines w:val="0"/>
              <w:widowControl/>
              <w:suppressLineNumbers w:val="0"/>
              <w:jc w:val="center"/>
              <w:textAlignment w:val="center"/>
              <w:rPr>
                <w:rFonts w:hint="eastAsia"/>
                <w:sz w:val="21"/>
                <w:szCs w:val="21"/>
                <w:lang w:val="en-US" w:eastAsia="zh-CN"/>
              </w:rPr>
            </w:pPr>
            <w:r>
              <w:rPr>
                <w:rFonts w:hint="eastAsia" w:ascii="宋体" w:hAnsi="宋体" w:eastAsia="宋体" w:cs="宋体"/>
                <w:i w:val="0"/>
                <w:iCs w:val="0"/>
                <w:color w:val="000000"/>
                <w:kern w:val="0"/>
                <w:sz w:val="21"/>
                <w:szCs w:val="21"/>
                <w:u w:val="none"/>
                <w:lang w:val="en-US" w:eastAsia="zh-CN" w:bidi="ar"/>
              </w:rPr>
              <w:t>JH250729000019</w:t>
            </w:r>
          </w:p>
        </w:tc>
        <w:tc>
          <w:tcPr>
            <w:tcW w:w="909" w:type="dxa"/>
            <w:noWrap w:val="0"/>
            <w:vAlign w:val="center"/>
          </w:tcPr>
          <w:p w14:paraId="64E23C0E">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720E6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915DC5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695" w:type="dxa"/>
            <w:shd w:val="clear" w:color="auto" w:fill="auto"/>
            <w:noWrap w:val="0"/>
            <w:vAlign w:val="center"/>
          </w:tcPr>
          <w:p w14:paraId="3ED0178B">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sz w:val="21"/>
                <w:szCs w:val="21"/>
                <w:lang w:val="en-US" w:eastAsia="zh-CN"/>
              </w:rPr>
              <w:t>迷你主机</w:t>
            </w:r>
          </w:p>
        </w:tc>
        <w:tc>
          <w:tcPr>
            <w:tcW w:w="2592" w:type="dxa"/>
            <w:shd w:val="clear" w:color="auto" w:fill="auto"/>
            <w:noWrap w:val="0"/>
            <w:vAlign w:val="center"/>
          </w:tcPr>
          <w:p w14:paraId="7F6E9278">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D80</w:t>
            </w:r>
          </w:p>
        </w:tc>
        <w:tc>
          <w:tcPr>
            <w:tcW w:w="588" w:type="dxa"/>
            <w:noWrap w:val="0"/>
            <w:vAlign w:val="center"/>
          </w:tcPr>
          <w:p w14:paraId="4BD68C47">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台</w:t>
            </w:r>
          </w:p>
        </w:tc>
        <w:tc>
          <w:tcPr>
            <w:tcW w:w="624" w:type="dxa"/>
            <w:noWrap w:val="0"/>
            <w:vAlign w:val="center"/>
          </w:tcPr>
          <w:p w14:paraId="20D74680">
            <w:pPr>
              <w:widowControl/>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val="0"/>
                <w:bCs w:val="0"/>
                <w:kern w:val="0"/>
                <w:sz w:val="21"/>
                <w:szCs w:val="21"/>
                <w:lang w:val="en-US" w:eastAsia="zh-CN"/>
              </w:rPr>
              <w:t>1</w:t>
            </w:r>
          </w:p>
        </w:tc>
        <w:tc>
          <w:tcPr>
            <w:tcW w:w="1752" w:type="dxa"/>
            <w:shd w:val="clear" w:color="auto" w:fill="auto"/>
            <w:noWrap w:val="0"/>
            <w:vAlign w:val="center"/>
          </w:tcPr>
          <w:p w14:paraId="13B3F204">
            <w:pPr>
              <w:keepNext w:val="0"/>
              <w:keepLines w:val="0"/>
              <w:widowControl/>
              <w:suppressLineNumbers w:val="0"/>
              <w:jc w:val="center"/>
              <w:textAlignment w:val="center"/>
              <w:rPr>
                <w:rFonts w:hint="eastAsia"/>
                <w:sz w:val="21"/>
                <w:szCs w:val="21"/>
                <w:lang w:val="en-US" w:eastAsia="zh-CN"/>
              </w:rPr>
            </w:pPr>
            <w:r>
              <w:rPr>
                <w:rFonts w:hint="eastAsia" w:ascii="宋体" w:hAnsi="宋体" w:eastAsia="宋体" w:cs="宋体"/>
                <w:i w:val="0"/>
                <w:iCs w:val="0"/>
                <w:color w:val="000000"/>
                <w:kern w:val="0"/>
                <w:sz w:val="21"/>
                <w:szCs w:val="21"/>
                <w:u w:val="none"/>
                <w:lang w:val="en-US" w:eastAsia="zh-CN" w:bidi="ar"/>
              </w:rPr>
              <w:t>JH250729000019</w:t>
            </w:r>
          </w:p>
        </w:tc>
        <w:tc>
          <w:tcPr>
            <w:tcW w:w="909" w:type="dxa"/>
            <w:noWrap w:val="0"/>
            <w:vAlign w:val="center"/>
          </w:tcPr>
          <w:p w14:paraId="6881AD07">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7B71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267298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w:t>
            </w:r>
          </w:p>
        </w:tc>
        <w:tc>
          <w:tcPr>
            <w:tcW w:w="1695" w:type="dxa"/>
            <w:shd w:val="clear" w:color="auto" w:fill="auto"/>
            <w:noWrap w:val="0"/>
            <w:vAlign w:val="center"/>
          </w:tcPr>
          <w:p w14:paraId="3BC60A19">
            <w:pPr>
              <w:widowControl/>
              <w:jc w:val="center"/>
              <w:textAlignment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移动音响</w:t>
            </w:r>
          </w:p>
        </w:tc>
        <w:tc>
          <w:tcPr>
            <w:tcW w:w="2592" w:type="dxa"/>
            <w:shd w:val="clear" w:color="auto" w:fill="auto"/>
            <w:noWrap w:val="0"/>
            <w:vAlign w:val="center"/>
          </w:tcPr>
          <w:p w14:paraId="51AE1D37">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山水视听</w:t>
            </w:r>
          </w:p>
        </w:tc>
        <w:tc>
          <w:tcPr>
            <w:tcW w:w="588" w:type="dxa"/>
            <w:noWrap w:val="0"/>
            <w:vAlign w:val="center"/>
          </w:tcPr>
          <w:p w14:paraId="79B25966">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台</w:t>
            </w:r>
          </w:p>
        </w:tc>
        <w:tc>
          <w:tcPr>
            <w:tcW w:w="624" w:type="dxa"/>
            <w:noWrap w:val="0"/>
            <w:vAlign w:val="center"/>
          </w:tcPr>
          <w:p w14:paraId="26BC268E">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1</w:t>
            </w:r>
          </w:p>
        </w:tc>
        <w:tc>
          <w:tcPr>
            <w:tcW w:w="1752" w:type="dxa"/>
            <w:shd w:val="clear" w:color="auto" w:fill="auto"/>
            <w:noWrap w:val="0"/>
            <w:vAlign w:val="center"/>
          </w:tcPr>
          <w:p w14:paraId="1F86D7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JH250729000014</w:t>
            </w:r>
          </w:p>
        </w:tc>
        <w:tc>
          <w:tcPr>
            <w:tcW w:w="909" w:type="dxa"/>
            <w:noWrap w:val="0"/>
            <w:vAlign w:val="center"/>
          </w:tcPr>
          <w:p w14:paraId="18FE40AE">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2696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EDBC15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11</w:t>
            </w:r>
          </w:p>
        </w:tc>
        <w:tc>
          <w:tcPr>
            <w:tcW w:w="1695" w:type="dxa"/>
            <w:shd w:val="clear" w:color="auto" w:fill="auto"/>
            <w:noWrap w:val="0"/>
            <w:vAlign w:val="center"/>
          </w:tcPr>
          <w:p w14:paraId="42841A53">
            <w:pPr>
              <w:widowControl/>
              <w:jc w:val="center"/>
              <w:textAlignment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大疆无人机畅飞套装</w:t>
            </w:r>
          </w:p>
        </w:tc>
        <w:tc>
          <w:tcPr>
            <w:tcW w:w="2592" w:type="dxa"/>
            <w:shd w:val="clear" w:color="auto" w:fill="auto"/>
            <w:noWrap w:val="0"/>
            <w:vAlign w:val="center"/>
          </w:tcPr>
          <w:p w14:paraId="229475A6">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MINI</w:t>
            </w:r>
          </w:p>
        </w:tc>
        <w:tc>
          <w:tcPr>
            <w:tcW w:w="588" w:type="dxa"/>
            <w:noWrap w:val="0"/>
            <w:vAlign w:val="center"/>
          </w:tcPr>
          <w:p w14:paraId="04CC623D">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套</w:t>
            </w:r>
          </w:p>
        </w:tc>
        <w:tc>
          <w:tcPr>
            <w:tcW w:w="624" w:type="dxa"/>
            <w:noWrap w:val="0"/>
            <w:vAlign w:val="center"/>
          </w:tcPr>
          <w:p w14:paraId="37C998D0">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1</w:t>
            </w:r>
          </w:p>
        </w:tc>
        <w:tc>
          <w:tcPr>
            <w:tcW w:w="1752" w:type="dxa"/>
            <w:shd w:val="clear" w:color="auto" w:fill="auto"/>
            <w:noWrap w:val="0"/>
            <w:vAlign w:val="center"/>
          </w:tcPr>
          <w:p w14:paraId="6E7D3F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JH250715000015</w:t>
            </w:r>
          </w:p>
        </w:tc>
        <w:tc>
          <w:tcPr>
            <w:tcW w:w="909" w:type="dxa"/>
            <w:noWrap w:val="0"/>
            <w:vAlign w:val="center"/>
          </w:tcPr>
          <w:p w14:paraId="0909C718">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798C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865570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12</w:t>
            </w:r>
          </w:p>
        </w:tc>
        <w:tc>
          <w:tcPr>
            <w:tcW w:w="1695" w:type="dxa"/>
            <w:shd w:val="clear" w:color="auto" w:fill="auto"/>
            <w:noWrap w:val="0"/>
            <w:vAlign w:val="center"/>
          </w:tcPr>
          <w:p w14:paraId="08DE9CFA">
            <w:pPr>
              <w:widowControl/>
              <w:jc w:val="center"/>
              <w:textAlignment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电视机</w:t>
            </w:r>
          </w:p>
        </w:tc>
        <w:tc>
          <w:tcPr>
            <w:tcW w:w="2592" w:type="dxa"/>
            <w:shd w:val="clear" w:color="auto" w:fill="auto"/>
            <w:noWrap w:val="0"/>
            <w:vAlign w:val="center"/>
          </w:tcPr>
          <w:p w14:paraId="13DBD1B7">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MAX100</w:t>
            </w:r>
          </w:p>
        </w:tc>
        <w:tc>
          <w:tcPr>
            <w:tcW w:w="588" w:type="dxa"/>
            <w:noWrap w:val="0"/>
            <w:vAlign w:val="center"/>
          </w:tcPr>
          <w:p w14:paraId="47929EB1">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台</w:t>
            </w:r>
          </w:p>
        </w:tc>
        <w:tc>
          <w:tcPr>
            <w:tcW w:w="624" w:type="dxa"/>
            <w:noWrap w:val="0"/>
            <w:vAlign w:val="center"/>
          </w:tcPr>
          <w:p w14:paraId="3E059EB2">
            <w:pPr>
              <w:widowControl/>
              <w:jc w:val="center"/>
              <w:textAlignment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1</w:t>
            </w:r>
          </w:p>
        </w:tc>
        <w:tc>
          <w:tcPr>
            <w:tcW w:w="1752" w:type="dxa"/>
            <w:shd w:val="clear" w:color="auto" w:fill="auto"/>
            <w:noWrap w:val="0"/>
            <w:vAlign w:val="center"/>
          </w:tcPr>
          <w:p w14:paraId="2F35DF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val="en-US" w:eastAsia="zh-CN"/>
              </w:rPr>
              <w:t>一公司报告</w:t>
            </w:r>
          </w:p>
        </w:tc>
        <w:tc>
          <w:tcPr>
            <w:tcW w:w="909" w:type="dxa"/>
            <w:noWrap w:val="0"/>
            <w:vAlign w:val="center"/>
          </w:tcPr>
          <w:p w14:paraId="1E2C9BCF">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600" w:type="dxa"/>
            <w:gridSpan w:val="7"/>
            <w:noWrap w:val="0"/>
            <w:vAlign w:val="center"/>
          </w:tcPr>
          <w:p w14:paraId="0D3BAF26">
            <w:pPr>
              <w:spacing w:before="312" w:beforeLines="100" w:after="312" w:afterLines="100" w:line="400" w:lineRule="exact"/>
              <w:ind w:left="1400" w:hanging="1400" w:hangingChars="500"/>
              <w:jc w:val="both"/>
              <w:rPr>
                <w:rFonts w:hint="eastAsia" w:ascii="仿宋_GB2312" w:hAnsi="仿宋" w:eastAsia="仿宋_GB2312" w:cs="仿宋_GB2312"/>
                <w:color w:val="000000"/>
                <w:sz w:val="28"/>
                <w:szCs w:val="28"/>
                <w:lang w:val="en-US" w:eastAsia="zh-CN"/>
              </w:rPr>
            </w:pPr>
            <w:r>
              <w:rPr>
                <w:rFonts w:hint="eastAsia" w:ascii="仿宋_GB2312" w:hAnsi="仿宋" w:eastAsia="仿宋_GB2312" w:cs="仿宋_GB2312"/>
                <w:color w:val="000000"/>
                <w:sz w:val="28"/>
                <w:szCs w:val="28"/>
              </w:rPr>
              <w:t xml:space="preserve"> </w:t>
            </w:r>
            <w:r>
              <w:rPr>
                <w:rFonts w:hint="eastAsia" w:ascii="仿宋_GB2312" w:hAnsi="仿宋" w:eastAsia="仿宋_GB2312" w:cs="仿宋_GB2312"/>
                <w:color w:val="000000"/>
                <w:sz w:val="28"/>
                <w:szCs w:val="28"/>
                <w:lang w:eastAsia="zh-CN"/>
              </w:rPr>
              <w:t>备注；</w:t>
            </w:r>
            <w:r>
              <w:rPr>
                <w:rFonts w:hint="eastAsia" w:ascii="仿宋_GB2312" w:hAnsi="仿宋" w:eastAsia="仿宋_GB2312" w:cs="仿宋_GB2312"/>
                <w:color w:val="000000"/>
                <w:sz w:val="28"/>
                <w:szCs w:val="28"/>
                <w:lang w:val="en-US" w:eastAsia="zh-CN"/>
              </w:rPr>
              <w:t xml:space="preserve"> 1.1-9项是现场检修项目；需现场拆除旧设备，安装新设备并调试。              </w:t>
            </w:r>
          </w:p>
          <w:p w14:paraId="1AFFEBAE">
            <w:pPr>
              <w:spacing w:before="312" w:beforeLines="100" w:after="312" w:afterLines="100" w:line="400" w:lineRule="exact"/>
              <w:ind w:left="1397" w:leftChars="532" w:hanging="280" w:hangingChars="100"/>
              <w:jc w:val="both"/>
              <w:rPr>
                <w:rFonts w:hint="default" w:ascii="仿宋_GB2312" w:hAnsi="仿宋" w:eastAsia="仿宋_GB2312" w:cs="仿宋_GB2312"/>
                <w:color w:val="000000"/>
                <w:sz w:val="28"/>
                <w:szCs w:val="28"/>
                <w:lang w:val="en-US"/>
              </w:rPr>
            </w:pPr>
            <w:r>
              <w:rPr>
                <w:rFonts w:hint="eastAsia" w:ascii="仿宋_GB2312" w:hAnsi="仿宋" w:eastAsia="仿宋_GB2312" w:cs="仿宋_GB2312"/>
                <w:color w:val="000000"/>
                <w:sz w:val="28"/>
                <w:szCs w:val="28"/>
                <w:lang w:val="en-US" w:eastAsia="zh-CN"/>
              </w:rPr>
              <w:t>2.进场施工人员必须具备：高空作业证，本项目工种保险类别的意外伤害保险等。</w:t>
            </w:r>
          </w:p>
          <w:p w14:paraId="7BC4C489">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55A83FA3">
      <w:pPr>
        <w:rPr>
          <w:rFonts w:hint="eastAsia" w:ascii="宋体" w:hAnsi="宋体" w:cs="宋体"/>
          <w:b/>
          <w:bCs/>
          <w:color w:val="auto"/>
          <w:sz w:val="24"/>
          <w:highlight w:val="none"/>
          <w:shd w:val="clear" w:color="auto" w:fill="auto"/>
        </w:rPr>
      </w:pPr>
    </w:p>
    <w:p w14:paraId="2A8AC9F5">
      <w:pPr>
        <w:pStyle w:val="8"/>
        <w:spacing w:line="360" w:lineRule="auto"/>
        <w:rPr>
          <w:rFonts w:hint="eastAsia" w:asciiTheme="majorEastAsia" w:hAnsiTheme="majorEastAsia" w:eastAsiaTheme="majorEastAsia" w:cstheme="majorEastAsia"/>
          <w:sz w:val="24"/>
          <w:highlight w:val="none"/>
        </w:rPr>
      </w:pPr>
    </w:p>
    <w:p w14:paraId="55C32437">
      <w:pPr>
        <w:pStyle w:val="8"/>
        <w:spacing w:line="360" w:lineRule="auto"/>
        <w:ind w:firstLine="482" w:firstLineChars="200"/>
        <w:rPr>
          <w:rFonts w:hint="eastAsia" w:ascii="宋体" w:hAnsi="宋体" w:cs="宋体"/>
          <w:b/>
          <w:bCs/>
          <w:sz w:val="24"/>
          <w:highlight w:val="none"/>
        </w:rPr>
      </w:pPr>
    </w:p>
    <w:p w14:paraId="04E50F42">
      <w:pPr>
        <w:pStyle w:val="8"/>
        <w:spacing w:line="360" w:lineRule="auto"/>
        <w:ind w:firstLine="482" w:firstLineChars="200"/>
        <w:rPr>
          <w:rFonts w:hint="eastAsia" w:ascii="宋体" w:hAnsi="宋体" w:cs="宋体"/>
          <w:b/>
          <w:bCs/>
          <w:sz w:val="24"/>
          <w:highlight w:val="none"/>
        </w:rPr>
      </w:pPr>
    </w:p>
    <w:p w14:paraId="0CBE4BCF">
      <w:pPr>
        <w:pStyle w:val="8"/>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报价须知：</w:t>
      </w:r>
    </w:p>
    <w:p w14:paraId="0FB86868">
      <w:pPr>
        <w:spacing w:line="360" w:lineRule="auto"/>
        <w:ind w:firstLine="480" w:firstLineChars="200"/>
        <w:rPr>
          <w:rFonts w:hint="eastAsia" w:eastAsia="宋体" w:asciiTheme="majorEastAsia" w:hAnsiTheme="majorEastAsia" w:cstheme="majorEastAsia"/>
          <w:color w:val="000000" w:themeColor="text1"/>
          <w:sz w:val="24"/>
          <w:szCs w:val="24"/>
          <w:lang w:val="en-US" w:eastAsia="zh-CN"/>
          <w14:textFill>
            <w14:solidFill>
              <w14:schemeClr w14:val="tx1"/>
            </w14:solidFill>
          </w14:textFill>
        </w:rPr>
      </w:pPr>
      <w:r>
        <w:rPr>
          <w:rFonts w:hint="eastAsia" w:ascii="宋体" w:hAnsi="宋体" w:cs="宋体"/>
          <w:kern w:val="0"/>
          <w:sz w:val="24"/>
          <w:highlight w:val="none"/>
        </w:rPr>
        <w:t>请贵单位于20</w:t>
      </w:r>
      <w:r>
        <w:rPr>
          <w:rFonts w:hint="eastAsia" w:ascii="宋体" w:hAnsi="宋体" w:cs="宋体"/>
          <w:kern w:val="0"/>
          <w:sz w:val="24"/>
          <w:highlight w:val="none"/>
          <w:lang w:val="en-US" w:eastAsia="zh-CN"/>
        </w:rPr>
        <w:t>25</w:t>
      </w:r>
      <w:r>
        <w:rPr>
          <w:rFonts w:hint="eastAsia" w:ascii="宋体" w:hAnsi="宋体" w:cs="宋体"/>
          <w:kern w:val="0"/>
          <w:sz w:val="24"/>
          <w:highlight w:val="none"/>
        </w:rPr>
        <w:t>年</w:t>
      </w:r>
      <w:r>
        <w:rPr>
          <w:rFonts w:hint="eastAsia" w:ascii="宋体" w:hAnsi="宋体" w:cs="宋体"/>
          <w:kern w:val="0"/>
          <w:sz w:val="24"/>
          <w:highlight w:val="none"/>
          <w:lang w:val="en-US" w:eastAsia="zh-CN"/>
        </w:rPr>
        <w:t>8</w:t>
      </w:r>
      <w:r>
        <w:rPr>
          <w:rFonts w:hint="eastAsia" w:ascii="宋体" w:hAnsi="宋体" w:cs="宋体"/>
          <w:kern w:val="0"/>
          <w:sz w:val="24"/>
          <w:highlight w:val="none"/>
        </w:rPr>
        <w:t>月</w:t>
      </w:r>
      <w:r>
        <w:rPr>
          <w:rFonts w:hint="eastAsia" w:ascii="宋体" w:hAnsi="宋体" w:cs="宋体"/>
          <w:kern w:val="0"/>
          <w:sz w:val="24"/>
          <w:highlight w:val="none"/>
          <w:lang w:val="en-US" w:eastAsia="zh-CN"/>
        </w:rPr>
        <w:t>18</w:t>
      </w:r>
      <w:bookmarkStart w:id="3" w:name="_GoBack"/>
      <w:bookmarkEnd w:id="3"/>
      <w:r>
        <w:rPr>
          <w:rFonts w:hint="eastAsia" w:ascii="宋体" w:hAnsi="宋体" w:cs="宋体"/>
          <w:kern w:val="0"/>
          <w:sz w:val="24"/>
          <w:highlight w:val="none"/>
        </w:rPr>
        <w:t>日9:00点前将报价文件上传至</w:t>
      </w:r>
      <w:r>
        <w:rPr>
          <w:rFonts w:hint="eastAsia" w:ascii="宋体" w:hAnsi="宋体" w:cs="宋体"/>
          <w:kern w:val="0"/>
          <w:sz w:val="24"/>
          <w:highlight w:val="none"/>
          <w:lang w:eastAsia="zh-CN"/>
        </w:rPr>
        <w:t>或</w:t>
      </w:r>
      <w:r>
        <w:rPr>
          <w:rFonts w:hint="eastAsia" w:asciiTheme="majorEastAsia" w:hAnsiTheme="majorEastAsia" w:eastAsiaTheme="majorEastAsia" w:cstheme="majorEastAsia"/>
          <w:color w:val="000000" w:themeColor="text1"/>
          <w:sz w:val="24"/>
          <w:szCs w:val="24"/>
          <w14:textFill>
            <w14:solidFill>
              <w14:schemeClr w14:val="tx1"/>
            </w14:solidFill>
          </w14:textFill>
        </w:rPr>
        <w:t>登录苏盐井神采购与采购管理平台（http://cgpt.jssyjsgf.com/home/login.htm）进行报价</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宋体" w:hAnsi="宋体" w:cs="宋体"/>
          <w:kern w:val="0"/>
          <w:sz w:val="24"/>
          <w:highlight w:val="none"/>
        </w:rPr>
        <w:t>上述网站没有注册会员的单位请将报价文件盖章后在截止时间前扫描发至采供中心专用接收邮箱</w:t>
      </w:r>
      <w:r>
        <w:rPr>
          <w:rFonts w:ascii="宋体" w:hAnsi="宋体" w:cs="宋体"/>
          <w:sz w:val="28"/>
          <w:szCs w:val="28"/>
          <w:highlight w:val="none"/>
        </w:rPr>
        <w:fldChar w:fldCharType="begin"/>
      </w:r>
      <w:r>
        <w:rPr>
          <w:rFonts w:ascii="宋体" w:hAnsi="宋体" w:cs="宋体"/>
          <w:sz w:val="28"/>
          <w:szCs w:val="28"/>
          <w:highlight w:val="none"/>
        </w:rPr>
        <w:instrText xml:space="preserve"> HYPERLINK "mailto:syjscgzx@163.com" </w:instrText>
      </w:r>
      <w:r>
        <w:rPr>
          <w:rFonts w:ascii="宋体" w:hAnsi="宋体" w:cs="宋体"/>
          <w:sz w:val="28"/>
          <w:szCs w:val="28"/>
          <w:highlight w:val="none"/>
        </w:rPr>
        <w:fldChar w:fldCharType="separate"/>
      </w:r>
      <w:r>
        <w:rPr>
          <w:rStyle w:val="20"/>
          <w:rFonts w:ascii="宋体" w:hAnsi="宋体" w:cs="宋体"/>
          <w:sz w:val="28"/>
          <w:szCs w:val="28"/>
          <w:highlight w:val="none"/>
        </w:rPr>
        <w:t>syjscgzx@163</w:t>
      </w:r>
      <w:r>
        <w:rPr>
          <w:rStyle w:val="20"/>
          <w:rFonts w:hint="eastAsia" w:ascii="宋体" w:hAnsi="宋体" w:cs="宋体"/>
          <w:sz w:val="28"/>
          <w:szCs w:val="28"/>
          <w:highlight w:val="none"/>
        </w:rPr>
        <w:t>.com</w:t>
      </w:r>
      <w:r>
        <w:rPr>
          <w:rFonts w:ascii="宋体" w:hAnsi="宋体" w:cs="宋体"/>
          <w:sz w:val="28"/>
          <w:szCs w:val="28"/>
          <w:highlight w:val="none"/>
        </w:rPr>
        <w:fldChar w:fldCharType="end"/>
      </w:r>
      <w:r>
        <w:rPr>
          <w:rFonts w:hint="eastAsia" w:ascii="宋体" w:hAnsi="宋体" w:cs="宋体"/>
          <w:sz w:val="28"/>
          <w:szCs w:val="28"/>
          <w:highlight w:val="none"/>
          <w:lang w:val="en-US" w:eastAsia="zh-CN"/>
        </w:rPr>
        <w:t>,。</w:t>
      </w:r>
    </w:p>
    <w:p w14:paraId="65FF3F4D">
      <w:pPr>
        <w:numPr>
          <w:ilvl w:val="0"/>
          <w:numId w:val="1"/>
        </w:numPr>
        <w:spacing w:line="360" w:lineRule="auto"/>
        <w:ind w:firstLine="420" w:firstLineChars="175"/>
        <w:rPr>
          <w:rFonts w:ascii="宋体" w:hAnsi="宋体" w:cs="宋体"/>
          <w:color w:val="auto"/>
          <w:kern w:val="0"/>
          <w:sz w:val="24"/>
          <w:highlight w:val="none"/>
        </w:rPr>
      </w:pPr>
      <w:r>
        <w:rPr>
          <w:rFonts w:hint="eastAsia" w:ascii="宋体" w:hAnsi="宋体" w:cs="宋体"/>
          <w:kern w:val="0"/>
          <w:sz w:val="24"/>
          <w:highlight w:val="none"/>
        </w:rPr>
        <w:t>报价文件必须详细注明所报价产品型号规格、单价、总价（</w:t>
      </w:r>
      <w:r>
        <w:rPr>
          <w:rFonts w:hint="eastAsia" w:ascii="宋体" w:hAnsi="宋体" w:cs="宋体"/>
          <w:sz w:val="24"/>
          <w:highlight w:val="none"/>
        </w:rPr>
        <w:t>含13%增值税的交货价，包括但不限于设计费、包装费、运输费、卸货费、保险费、安装费、调试费、技术服务费、技术图纸资料费等其它一切费用</w:t>
      </w:r>
      <w:r>
        <w:rPr>
          <w:rFonts w:hint="eastAsia" w:ascii="宋体" w:hAnsi="宋体" w:cs="宋体"/>
          <w:kern w:val="0"/>
          <w:sz w:val="24"/>
          <w:highlight w:val="none"/>
        </w:rPr>
        <w:t>）、品牌或商标、厂家、交货期、付款方式、质保期、售后服务承诺。</w:t>
      </w:r>
    </w:p>
    <w:p w14:paraId="3409E07D">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、付款方式：见附件</w:t>
      </w:r>
      <w:r>
        <w:rPr>
          <w:rFonts w:hint="eastAsia" w:ascii="宋体" w:hAnsi="宋体" w:cs="宋体"/>
          <w:color w:val="auto"/>
          <w:kern w:val="0"/>
          <w:sz w:val="24"/>
          <w:highlight w:val="none"/>
          <w:lang w:eastAsia="zh-CN"/>
        </w:rPr>
        <w:t>三采购协议</w:t>
      </w:r>
      <w:r>
        <w:rPr>
          <w:rFonts w:hint="eastAsia" w:ascii="宋体" w:hAnsi="宋体" w:cs="宋体"/>
          <w:color w:val="auto"/>
          <w:kern w:val="0"/>
          <w:sz w:val="24"/>
          <w:highlight w:val="none"/>
        </w:rPr>
        <w:t>。</w:t>
      </w:r>
    </w:p>
    <w:p w14:paraId="5E93DBD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协议</w:t>
      </w:r>
      <w:r>
        <w:rPr>
          <w:rFonts w:hint="eastAsia" w:ascii="宋体" w:hAnsi="宋体" w:cs="宋体"/>
          <w:color w:val="auto"/>
          <w:kern w:val="0"/>
          <w:sz w:val="24"/>
          <w:highlight w:val="none"/>
        </w:rPr>
        <w:t>主要条款见附件</w:t>
      </w:r>
      <w:r>
        <w:rPr>
          <w:rFonts w:hint="eastAsia" w:ascii="宋体" w:hAnsi="宋体" w:cs="宋体"/>
          <w:color w:val="auto"/>
          <w:kern w:val="0"/>
          <w:sz w:val="24"/>
          <w:highlight w:val="none"/>
          <w:lang w:eastAsia="zh-CN"/>
        </w:rPr>
        <w:t>三采购协议</w:t>
      </w:r>
      <w:r>
        <w:rPr>
          <w:rFonts w:hint="eastAsia" w:ascii="宋体" w:hAnsi="宋体" w:cs="宋体"/>
          <w:color w:val="auto"/>
          <w:kern w:val="0"/>
          <w:sz w:val="24"/>
          <w:highlight w:val="none"/>
        </w:rPr>
        <w:t>主要条款。</w:t>
      </w:r>
    </w:p>
    <w:p w14:paraId="379D621E">
      <w:pPr>
        <w:pStyle w:val="8"/>
        <w:spacing w:line="360" w:lineRule="auto"/>
        <w:ind w:left="960" w:hanging="960" w:hangingChars="400"/>
        <w:rPr>
          <w:rFonts w:ascii="宋体" w:hAnsi="宋体" w:cs="宋体"/>
          <w:kern w:val="0"/>
          <w:sz w:val="24"/>
          <w:highlight w:val="none"/>
        </w:rPr>
      </w:pPr>
      <w:r>
        <w:rPr>
          <w:rFonts w:hint="eastAsia"/>
          <w:color w:val="auto"/>
          <w:sz w:val="24"/>
          <w:szCs w:val="24"/>
          <w:highlight w:val="none"/>
        </w:rPr>
        <w:t xml:space="preserve"> </w:t>
      </w:r>
      <w:r>
        <w:rPr>
          <w:rFonts w:hint="eastAsia"/>
          <w:color w:val="auto"/>
          <w:sz w:val="24"/>
          <w:szCs w:val="24"/>
          <w:highlight w:val="none"/>
          <w:lang w:eastAsia="zh-CN"/>
        </w:rPr>
        <w:t xml:space="preserve">   </w:t>
      </w:r>
      <w:r>
        <w:rPr>
          <w:rFonts w:hint="eastAsia" w:ascii="宋体" w:hAnsi="宋体" w:cs="宋体"/>
          <w:kern w:val="0"/>
          <w:sz w:val="24"/>
          <w:highlight w:val="none"/>
          <w:lang w:val="en-US" w:eastAsia="zh-CN"/>
        </w:rPr>
        <w:t>5</w:t>
      </w:r>
      <w:r>
        <w:rPr>
          <w:rFonts w:hint="eastAsia" w:ascii="宋体" w:hAnsi="宋体" w:cs="宋体"/>
          <w:kern w:val="0"/>
          <w:sz w:val="24"/>
          <w:highlight w:val="none"/>
        </w:rPr>
        <w:t>、报价单位报价文件格式（详见附件</w:t>
      </w:r>
      <w:r>
        <w:rPr>
          <w:rFonts w:hint="eastAsia" w:ascii="宋体" w:hAnsi="宋体" w:cs="宋体"/>
          <w:kern w:val="0"/>
          <w:sz w:val="24"/>
          <w:highlight w:val="none"/>
          <w:lang w:eastAsia="zh-CN"/>
        </w:rPr>
        <w:t>五</w:t>
      </w:r>
      <w:r>
        <w:rPr>
          <w:rFonts w:hint="eastAsia" w:ascii="宋体" w:hAnsi="宋体" w:cs="宋体"/>
          <w:kern w:val="0"/>
          <w:sz w:val="24"/>
          <w:highlight w:val="none"/>
        </w:rPr>
        <w:t>）。</w:t>
      </w:r>
    </w:p>
    <w:p w14:paraId="1A3B05A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shd w:val="clear" w:color="auto" w:fill="FFFFFF"/>
          <w:lang w:val="en-US" w:eastAsia="zh-CN"/>
          <w14:textFill>
            <w14:solidFill>
              <w14:schemeClr w14:val="tx1"/>
            </w14:solidFill>
          </w14:textFill>
        </w:rPr>
        <w:t>6</w:t>
      </w:r>
      <w:r>
        <w:rPr>
          <w:rFonts w:hint="eastAsia" w:ascii="Verdana" w:hAnsi="Verdana" w:cs="Verdana"/>
          <w:color w:val="000000" w:themeColor="text1"/>
          <w:sz w:val="24"/>
          <w:highlight w:val="none"/>
          <w:shd w:val="clear" w:color="auto" w:fill="FFFFFF"/>
          <w14:textFill>
            <w14:solidFill>
              <w14:schemeClr w14:val="tx1"/>
            </w14:solidFill>
          </w14:textFill>
        </w:rPr>
        <w:t>、</w:t>
      </w:r>
      <w:r>
        <w:rPr>
          <w:rFonts w:ascii="Verdana" w:hAnsi="Verdana" w:cs="Verdana"/>
          <w:color w:val="000000" w:themeColor="text1"/>
          <w:sz w:val="24"/>
          <w:highlight w:val="none"/>
          <w:shd w:val="clear" w:color="auto" w:fill="FFFFFF"/>
          <w14:textFill>
            <w14:solidFill>
              <w14:schemeClr w14:val="tx1"/>
            </w14:solidFill>
          </w14:textFill>
        </w:rPr>
        <w:t>报价表盖章作为附件扫描上传（注明交货期、质保期、品牌，并加盖单位公章，未</w:t>
      </w:r>
      <w:r>
        <w:rPr>
          <w:rFonts w:hint="eastAsia" w:ascii="Verdana" w:hAnsi="Verdana" w:cs="Verdana"/>
          <w:color w:val="000000" w:themeColor="text1"/>
          <w:sz w:val="24"/>
          <w:highlight w:val="none"/>
          <w:shd w:val="clear" w:color="auto" w:fill="FFFFFF"/>
          <w14:textFill>
            <w14:solidFill>
              <w14:schemeClr w14:val="tx1"/>
            </w14:solidFill>
          </w14:textFill>
        </w:rPr>
        <w:t>盖公章、未</w:t>
      </w:r>
      <w:r>
        <w:rPr>
          <w:rFonts w:ascii="Verdana" w:hAnsi="Verdana" w:cs="Verdana"/>
          <w:color w:val="000000" w:themeColor="text1"/>
          <w:sz w:val="24"/>
          <w:highlight w:val="none"/>
          <w:shd w:val="clear" w:color="auto" w:fill="FFFFFF"/>
          <w14:textFill>
            <w14:solidFill>
              <w14:schemeClr w14:val="tx1"/>
            </w14:solidFill>
          </w14:textFill>
        </w:rPr>
        <w:t>上传报价表附件视为无效报价）！</w:t>
      </w:r>
    </w:p>
    <w:p w14:paraId="57E7B41A">
      <w:pPr>
        <w:pStyle w:val="13"/>
        <w:widowControl/>
        <w:wordWrap w:val="0"/>
        <w:spacing w:line="360" w:lineRule="auto"/>
        <w:rPr>
          <w:rFonts w:ascii="宋体" w:hAnsi="宋体" w:cs="宋体"/>
          <w:highlight w:val="none"/>
        </w:rPr>
      </w:pPr>
      <w:r>
        <w:rPr>
          <w:rFonts w:hint="eastAsia" w:ascii="宋体" w:hAnsi="宋体" w:eastAsia="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14:textFill>
            <w14:solidFill>
              <w14:schemeClr w14:val="tx1"/>
            </w14:solidFill>
          </w14:textFill>
        </w:rPr>
        <w:t xml:space="preserve">采供中心  </w:t>
      </w:r>
      <w:r>
        <w:rPr>
          <w:rFonts w:hint="eastAsia" w:ascii="宋体" w:hAnsi="宋体" w:eastAsia="宋体" w:cs="宋体"/>
          <w:color w:val="000000" w:themeColor="text1"/>
          <w:highlight w:val="none"/>
          <w14:textFill>
            <w14:solidFill>
              <w14:schemeClr w14:val="tx1"/>
            </w14:solidFill>
          </w14:textFill>
        </w:rPr>
        <w:t xml:space="preserve">赵工                 </w:t>
      </w:r>
      <w:r>
        <w:rPr>
          <w:rFonts w:hint="eastAsia" w:ascii="宋体" w:hAnsi="宋体" w:cs="宋体"/>
          <w:color w:val="000000" w:themeColor="text1"/>
          <w:highlight w:val="none"/>
          <w14:textFill>
            <w14:solidFill>
              <w14:schemeClr w14:val="tx1"/>
            </w14:solidFill>
          </w14:textFill>
        </w:rPr>
        <w:t>联系电话：15161710698</w:t>
      </w:r>
    </w:p>
    <w:p w14:paraId="28DD8FBF">
      <w:pPr>
        <w:spacing w:line="360" w:lineRule="auto"/>
        <w:rPr>
          <w:rFonts w:ascii="宋体" w:hAnsi="宋体" w:cs="宋体"/>
          <w:sz w:val="24"/>
          <w:highlight w:val="none"/>
        </w:rPr>
      </w:pPr>
      <w:r>
        <w:rPr>
          <w:rFonts w:hint="eastAsia" w:ascii="宋体" w:hAnsi="宋体" w:cs="宋体"/>
          <w:sz w:val="24"/>
          <w:highlight w:val="none"/>
        </w:rPr>
        <w:t>地  址：江苏省淮安市淮安区井神路1号       邮  编：223200</w:t>
      </w:r>
    </w:p>
    <w:p w14:paraId="5F41FAA4">
      <w:pPr>
        <w:spacing w:line="360" w:lineRule="auto"/>
        <w:ind w:firstLine="3000" w:firstLineChars="1250"/>
        <w:rPr>
          <w:rFonts w:hint="eastAsia" w:ascii="宋体" w:hAnsi="宋体" w:cs="宋体"/>
          <w:sz w:val="24"/>
          <w:highlight w:val="none"/>
        </w:rPr>
      </w:pPr>
    </w:p>
    <w:p w14:paraId="6B4F672F">
      <w:pPr>
        <w:spacing w:line="360" w:lineRule="auto"/>
        <w:ind w:firstLine="3720" w:firstLineChars="1550"/>
        <w:rPr>
          <w:rFonts w:ascii="宋体" w:hAnsi="宋体" w:cs="宋体"/>
          <w:sz w:val="24"/>
          <w:highlight w:val="none"/>
        </w:rPr>
      </w:pPr>
      <w:r>
        <w:rPr>
          <w:rFonts w:hint="eastAsia" w:ascii="宋体" w:hAnsi="宋体" w:cs="宋体"/>
          <w:sz w:val="24"/>
          <w:highlight w:val="none"/>
        </w:rPr>
        <w:t>江苏苏盐井神股份有限公司采供中心</w:t>
      </w:r>
    </w:p>
    <w:p w14:paraId="03C095B7">
      <w:pPr>
        <w:spacing w:line="360" w:lineRule="auto"/>
        <w:ind w:firstLine="5280" w:firstLineChars="2200"/>
        <w:rPr>
          <w:rFonts w:hint="default" w:ascii="宋体" w:hAnsi="宋体" w:eastAsia="宋体" w:cs="宋体"/>
          <w:sz w:val="24"/>
          <w:highlight w:val="none"/>
          <w:lang w:val="en-US" w:eastAsia="zh-CN"/>
        </w:rPr>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.0</w:t>
      </w:r>
      <w:r>
        <w:rPr>
          <w:rFonts w:hint="eastAsia" w:ascii="宋体" w:hAnsi="宋体" w:cs="宋体"/>
          <w:sz w:val="24"/>
          <w:highlight w:val="none"/>
          <w:lang w:val="en-US" w:eastAsia="zh-CN"/>
        </w:rPr>
        <w:t>8</w:t>
      </w:r>
      <w:r>
        <w:rPr>
          <w:rFonts w:hint="eastAsia" w:ascii="宋体" w:hAnsi="宋体" w:cs="宋体"/>
          <w:sz w:val="24"/>
          <w:highlight w:val="none"/>
        </w:rPr>
        <w:t>.</w:t>
      </w:r>
      <w:bookmarkStart w:id="0" w:name="_Toc399159027"/>
      <w:bookmarkStart w:id="1" w:name="_Toc399159413"/>
      <w:bookmarkStart w:id="2" w:name="_Toc399158923"/>
      <w:r>
        <w:rPr>
          <w:rFonts w:hint="eastAsia" w:ascii="宋体" w:hAnsi="宋体" w:cs="宋体"/>
          <w:sz w:val="24"/>
          <w:highlight w:val="none"/>
          <w:lang w:val="en-US" w:eastAsia="zh-CN"/>
        </w:rPr>
        <w:t>05</w:t>
      </w:r>
    </w:p>
    <w:p w14:paraId="5600E91E">
      <w:pPr>
        <w:spacing w:line="360" w:lineRule="auto"/>
        <w:rPr>
          <w:rFonts w:hint="eastAsia" w:ascii="仿宋" w:hAnsi="仿宋" w:eastAsia="仿宋" w:cs="仿宋"/>
          <w:b/>
          <w:bCs/>
          <w:sz w:val="28"/>
          <w:szCs w:val="28"/>
        </w:rPr>
      </w:pPr>
    </w:p>
    <w:p w14:paraId="06EA9E7E">
      <w:pPr>
        <w:spacing w:line="360" w:lineRule="auto"/>
        <w:rPr>
          <w:rFonts w:hint="eastAsia" w:ascii="仿宋" w:hAnsi="仿宋" w:eastAsia="仿宋" w:cs="仿宋"/>
          <w:b/>
          <w:bCs/>
          <w:sz w:val="28"/>
          <w:szCs w:val="28"/>
        </w:rPr>
      </w:pPr>
    </w:p>
    <w:p w14:paraId="2390E662">
      <w:pPr>
        <w:spacing w:line="360" w:lineRule="auto"/>
        <w:rPr>
          <w:rFonts w:hint="eastAsia" w:ascii="仿宋" w:hAnsi="仿宋" w:eastAsia="仿宋" w:cs="仿宋"/>
          <w:b/>
          <w:bCs/>
          <w:sz w:val="28"/>
          <w:szCs w:val="28"/>
        </w:rPr>
      </w:pPr>
    </w:p>
    <w:p w14:paraId="28AEF60D">
      <w:pPr>
        <w:spacing w:line="360" w:lineRule="auto"/>
        <w:rPr>
          <w:rFonts w:hint="eastAsia" w:ascii="仿宋" w:hAnsi="仿宋" w:eastAsia="仿宋" w:cs="仿宋"/>
          <w:b/>
          <w:bCs/>
          <w:sz w:val="28"/>
          <w:szCs w:val="28"/>
        </w:rPr>
      </w:pPr>
    </w:p>
    <w:p w14:paraId="5220E6AA">
      <w:pPr>
        <w:spacing w:line="360" w:lineRule="auto"/>
        <w:rPr>
          <w:rFonts w:hint="eastAsia" w:ascii="仿宋" w:hAnsi="仿宋" w:eastAsia="仿宋" w:cs="仿宋"/>
          <w:b/>
          <w:bCs/>
          <w:sz w:val="28"/>
          <w:szCs w:val="28"/>
        </w:rPr>
      </w:pPr>
    </w:p>
    <w:p w14:paraId="74FC0819">
      <w:pPr>
        <w:spacing w:line="360" w:lineRule="auto"/>
        <w:rPr>
          <w:rFonts w:hint="eastAsia" w:ascii="仿宋" w:hAnsi="仿宋" w:eastAsia="仿宋" w:cs="仿宋"/>
          <w:b/>
          <w:bCs/>
          <w:sz w:val="28"/>
          <w:szCs w:val="28"/>
        </w:rPr>
      </w:pPr>
    </w:p>
    <w:p w14:paraId="06F0AF31">
      <w:pPr>
        <w:spacing w:line="360" w:lineRule="auto"/>
        <w:rPr>
          <w:rFonts w:hint="eastAsia" w:ascii="仿宋" w:hAnsi="仿宋" w:eastAsia="仿宋" w:cs="仿宋"/>
          <w:b/>
          <w:bCs/>
          <w:sz w:val="28"/>
          <w:szCs w:val="28"/>
        </w:rPr>
      </w:pPr>
    </w:p>
    <w:p w14:paraId="58567F17">
      <w:pPr>
        <w:spacing w:line="360" w:lineRule="auto"/>
        <w:rPr>
          <w:rFonts w:ascii="仿宋" w:hAnsi="仿宋" w:eastAsia="仿宋" w:cs="仿宋"/>
          <w:b/>
          <w:bCs/>
          <w:sz w:val="28"/>
          <w:szCs w:val="28"/>
        </w:rPr>
      </w:pPr>
      <w:r>
        <w:rPr>
          <w:rFonts w:hint="eastAsia" w:ascii="仿宋" w:hAnsi="仿宋" w:eastAsia="仿宋" w:cs="仿宋"/>
          <w:b/>
          <w:bCs/>
          <w:sz w:val="28"/>
          <w:szCs w:val="28"/>
        </w:rPr>
        <w:t>附件一：</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资格审查程序</w:t>
      </w:r>
      <w:bookmarkEnd w:id="0"/>
      <w:bookmarkEnd w:id="1"/>
      <w:bookmarkEnd w:id="2"/>
    </w:p>
    <w:p w14:paraId="5A437A5F">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66270A6C">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91ACCCE">
      <w:pPr>
        <w:tabs>
          <w:tab w:val="left" w:pos="616"/>
        </w:tabs>
        <w:jc w:val="center"/>
        <w:rPr>
          <w:rFonts w:ascii="宋体" w:hAnsi="宋体"/>
          <w:szCs w:val="28"/>
        </w:rPr>
      </w:pPr>
      <w:r>
        <w:rPr>
          <w:rFonts w:hint="eastAsia" w:ascii="宋体" w:hAnsi="宋体"/>
          <w:szCs w:val="28"/>
        </w:rPr>
        <w:t>资格审查的合格条件</w:t>
      </w:r>
    </w:p>
    <w:tbl>
      <w:tblPr>
        <w:tblStyle w:val="16"/>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4806"/>
        <w:gridCol w:w="2388"/>
        <w:gridCol w:w="1931"/>
      </w:tblGrid>
      <w:tr w14:paraId="3145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290563AD">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4806" w:type="dxa"/>
            <w:noWrap/>
            <w:vAlign w:val="center"/>
          </w:tcPr>
          <w:p w14:paraId="40298E46">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2388" w:type="dxa"/>
            <w:noWrap/>
            <w:vAlign w:val="center"/>
          </w:tcPr>
          <w:p w14:paraId="504AED12">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1931" w:type="dxa"/>
            <w:noWrap/>
            <w:vAlign w:val="center"/>
          </w:tcPr>
          <w:p w14:paraId="11C668EC">
            <w:pPr>
              <w:pStyle w:val="31"/>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7CC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61" w:type="dxa"/>
            <w:noWrap/>
            <w:vAlign w:val="center"/>
          </w:tcPr>
          <w:p w14:paraId="1B4502C8">
            <w:pPr>
              <w:pStyle w:val="31"/>
              <w:widowControl/>
              <w:spacing w:line="340" w:lineRule="exact"/>
              <w:jc w:val="center"/>
              <w:rPr>
                <w:rFonts w:ascii="宋体" w:hAnsi="宋体"/>
                <w:kern w:val="0"/>
                <w:sz w:val="24"/>
                <w:szCs w:val="24"/>
              </w:rPr>
            </w:pPr>
            <w:r>
              <w:rPr>
                <w:rFonts w:hint="eastAsia" w:ascii="宋体" w:hAnsi="宋体"/>
                <w:kern w:val="0"/>
                <w:sz w:val="24"/>
                <w:szCs w:val="24"/>
              </w:rPr>
              <w:t>1</w:t>
            </w:r>
          </w:p>
        </w:tc>
        <w:tc>
          <w:tcPr>
            <w:tcW w:w="4806" w:type="dxa"/>
            <w:noWrap/>
            <w:vAlign w:val="center"/>
          </w:tcPr>
          <w:p w14:paraId="4D0D68DD">
            <w:pPr>
              <w:adjustRightInd w:val="0"/>
              <w:snapToGrid w:val="0"/>
              <w:spacing w:line="400" w:lineRule="exact"/>
              <w:rPr>
                <w:rFonts w:hint="eastAsia" w:ascii="宋体" w:hAnsi="宋体" w:eastAsia="宋体"/>
                <w:szCs w:val="21"/>
                <w:highlight w:val="none"/>
                <w:lang w:eastAsia="zh-CN"/>
              </w:rPr>
            </w:pPr>
            <w:r>
              <w:rPr>
                <w:rFonts w:hint="eastAsia" w:ascii="宋体" w:hAnsi="宋体" w:cs="宋体"/>
                <w:szCs w:val="21"/>
                <w:highlight w:val="none"/>
              </w:rPr>
              <w:t>具有独立法人资格的供应商，提供三证合一后的营业执照(副本)</w:t>
            </w:r>
            <w:r>
              <w:rPr>
                <w:rFonts w:hint="eastAsia" w:ascii="宋体" w:hAnsi="宋体" w:cs="宋体"/>
                <w:szCs w:val="21"/>
                <w:highlight w:val="none"/>
                <w:lang w:eastAsia="zh-CN"/>
              </w:rPr>
              <w:t>。</w:t>
            </w:r>
          </w:p>
        </w:tc>
        <w:tc>
          <w:tcPr>
            <w:tcW w:w="2388" w:type="dxa"/>
            <w:noWrap/>
            <w:vAlign w:val="center"/>
          </w:tcPr>
          <w:p w14:paraId="3CDD0C79">
            <w:pPr>
              <w:adjustRightInd w:val="0"/>
              <w:snapToGrid w:val="0"/>
              <w:spacing w:line="400" w:lineRule="exact"/>
              <w:rPr>
                <w:rFonts w:ascii="宋体" w:hAnsi="宋体"/>
                <w:szCs w:val="21"/>
                <w:highlight w:val="none"/>
              </w:rPr>
            </w:pPr>
            <w:r>
              <w:rPr>
                <w:rFonts w:hint="eastAsia" w:ascii="宋体" w:hAnsi="宋体"/>
                <w:szCs w:val="21"/>
                <w:highlight w:val="none"/>
              </w:rPr>
              <w:t>提供加盖公章的营业执照复印件</w:t>
            </w:r>
          </w:p>
        </w:tc>
        <w:tc>
          <w:tcPr>
            <w:tcW w:w="1931" w:type="dxa"/>
            <w:noWrap/>
            <w:vAlign w:val="center"/>
          </w:tcPr>
          <w:p w14:paraId="3E8961EF">
            <w:pPr>
              <w:adjustRightInd w:val="0"/>
              <w:snapToGrid w:val="0"/>
              <w:spacing w:line="400" w:lineRule="exact"/>
              <w:jc w:val="both"/>
              <w:rPr>
                <w:rFonts w:hint="eastAsia" w:ascii="宋体" w:hAnsi="宋体"/>
                <w:b/>
                <w:bCs/>
                <w:szCs w:val="21"/>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CA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380A6ACC">
            <w:pPr>
              <w:pStyle w:val="31"/>
              <w:widowControl/>
              <w:spacing w:line="330" w:lineRule="exact"/>
              <w:jc w:val="center"/>
              <w:rPr>
                <w:rFonts w:ascii="宋体" w:hAnsi="宋体"/>
                <w:kern w:val="0"/>
                <w:sz w:val="24"/>
                <w:szCs w:val="24"/>
              </w:rPr>
            </w:pPr>
            <w:r>
              <w:rPr>
                <w:rFonts w:hint="eastAsia" w:ascii="宋体" w:hAnsi="宋体"/>
                <w:kern w:val="0"/>
                <w:sz w:val="24"/>
                <w:szCs w:val="24"/>
              </w:rPr>
              <w:t>2</w:t>
            </w:r>
          </w:p>
        </w:tc>
        <w:tc>
          <w:tcPr>
            <w:tcW w:w="4806" w:type="dxa"/>
            <w:noWrap/>
            <w:vAlign w:val="center"/>
          </w:tcPr>
          <w:p w14:paraId="34DE031E">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报价人法定代表人授权委托书</w:t>
            </w:r>
            <w:r>
              <w:rPr>
                <w:rFonts w:hint="eastAsia" w:ascii="宋体" w:hAnsi="宋体"/>
                <w:szCs w:val="21"/>
                <w:highlight w:val="none"/>
                <w:lang w:eastAsia="zh-CN"/>
              </w:rPr>
              <w:t>。</w:t>
            </w:r>
          </w:p>
        </w:tc>
        <w:tc>
          <w:tcPr>
            <w:tcW w:w="2388" w:type="dxa"/>
            <w:noWrap/>
            <w:vAlign w:val="center"/>
          </w:tcPr>
          <w:p w14:paraId="4C26C619">
            <w:pPr>
              <w:adjustRightInd w:val="0"/>
              <w:snapToGrid w:val="0"/>
              <w:spacing w:line="400" w:lineRule="exact"/>
              <w:rPr>
                <w:rFonts w:ascii="宋体" w:hAnsi="宋体"/>
                <w:szCs w:val="21"/>
                <w:highlight w:val="none"/>
              </w:rPr>
            </w:pPr>
            <w:r>
              <w:rPr>
                <w:rFonts w:hint="eastAsia" w:ascii="宋体" w:hAnsi="宋体"/>
                <w:szCs w:val="21"/>
                <w:highlight w:val="none"/>
              </w:rPr>
              <w:t>提供加盖公章的法定代表人授权委托书原件</w:t>
            </w:r>
          </w:p>
        </w:tc>
        <w:tc>
          <w:tcPr>
            <w:tcW w:w="1931" w:type="dxa"/>
            <w:noWrap/>
            <w:vAlign w:val="center"/>
          </w:tcPr>
          <w:p w14:paraId="746416C3">
            <w:pPr>
              <w:adjustRightInd w:val="0"/>
              <w:snapToGrid w:val="0"/>
              <w:spacing w:line="400" w:lineRule="exact"/>
              <w:jc w:val="both"/>
              <w:rPr>
                <w:rFonts w:hint="eastAsia" w:ascii="宋体" w:hAnsi="宋体"/>
                <w:b/>
                <w:bCs/>
                <w:szCs w:val="21"/>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61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465BFEA4">
            <w:pPr>
              <w:pStyle w:val="31"/>
              <w:widowControl/>
              <w:spacing w:line="330" w:lineRule="exact"/>
              <w:jc w:val="center"/>
              <w:rPr>
                <w:rFonts w:ascii="宋体" w:hAnsi="宋体"/>
                <w:kern w:val="0"/>
                <w:sz w:val="24"/>
                <w:szCs w:val="24"/>
              </w:rPr>
            </w:pPr>
            <w:r>
              <w:rPr>
                <w:rFonts w:hint="eastAsia" w:ascii="宋体" w:hAnsi="宋体"/>
                <w:kern w:val="0"/>
                <w:sz w:val="24"/>
                <w:szCs w:val="24"/>
              </w:rPr>
              <w:t>3</w:t>
            </w:r>
          </w:p>
        </w:tc>
        <w:tc>
          <w:tcPr>
            <w:tcW w:w="4806" w:type="dxa"/>
            <w:noWrap/>
            <w:vAlign w:val="center"/>
          </w:tcPr>
          <w:p w14:paraId="76256C09">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w:t>
            </w:r>
            <w:r>
              <w:rPr>
                <w:rFonts w:hint="eastAsia" w:ascii="宋体" w:hAnsi="宋体"/>
                <w:szCs w:val="21"/>
                <w:highlight w:val="none"/>
                <w:lang w:eastAsia="zh-CN"/>
              </w:rPr>
              <w:t>是经销商需提供原生产厂商授权。</w:t>
            </w:r>
          </w:p>
        </w:tc>
        <w:tc>
          <w:tcPr>
            <w:tcW w:w="2388" w:type="dxa"/>
            <w:noWrap/>
            <w:vAlign w:val="center"/>
          </w:tcPr>
          <w:p w14:paraId="19875808">
            <w:pPr>
              <w:pStyle w:val="31"/>
              <w:widowControl/>
              <w:spacing w:line="330" w:lineRule="exact"/>
              <w:rPr>
                <w:rFonts w:ascii="宋体" w:hAnsi="宋体"/>
                <w:kern w:val="0"/>
                <w:szCs w:val="21"/>
                <w:highlight w:val="none"/>
              </w:rPr>
            </w:pPr>
            <w:r>
              <w:rPr>
                <w:rFonts w:hint="eastAsia" w:ascii="宋体" w:hAnsi="宋体" w:cs="宋体"/>
                <w:szCs w:val="21"/>
                <w:highlight w:val="none"/>
              </w:rPr>
              <w:t>提供加盖公章的证书复印件</w:t>
            </w:r>
          </w:p>
        </w:tc>
        <w:tc>
          <w:tcPr>
            <w:tcW w:w="1931" w:type="dxa"/>
            <w:noWrap/>
            <w:vAlign w:val="center"/>
          </w:tcPr>
          <w:p w14:paraId="3C4639EE">
            <w:pPr>
              <w:adjustRightInd w:val="0"/>
              <w:snapToGrid w:val="0"/>
              <w:spacing w:line="400" w:lineRule="exact"/>
              <w:jc w:val="both"/>
              <w:rPr>
                <w:rFonts w:ascii="宋体" w:hAnsi="宋体"/>
                <w:b/>
                <w:bCs/>
                <w:kern w:val="0"/>
                <w:sz w:val="24"/>
                <w:szCs w:val="24"/>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4A2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49DD9CF">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4806" w:type="dxa"/>
            <w:noWrap/>
            <w:vAlign w:val="center"/>
          </w:tcPr>
          <w:p w14:paraId="3ECE08AA">
            <w:pPr>
              <w:adjustRightInd w:val="0"/>
              <w:snapToGrid w:val="0"/>
              <w:spacing w:line="400" w:lineRule="exact"/>
              <w:rPr>
                <w:rFonts w:ascii="宋体" w:hAnsi="宋体"/>
                <w:szCs w:val="21"/>
                <w:highlight w:val="none"/>
              </w:rPr>
            </w:pPr>
            <w:r>
              <w:rPr>
                <w:rFonts w:hint="eastAsia" w:ascii="宋体" w:hAnsi="宋体" w:eastAsia="宋体" w:cs="宋体"/>
                <w:color w:val="000000" w:themeColor="text1"/>
                <w:sz w:val="24"/>
                <w:szCs w:val="24"/>
                <w:lang w:val="en-US" w:eastAsia="zh-CN"/>
                <w14:textFill>
                  <w14:solidFill>
                    <w14:schemeClr w14:val="tx1"/>
                  </w14:solidFill>
                </w14:textFill>
              </w:rPr>
              <w:t>报价</w:t>
            </w:r>
            <w:r>
              <w:rPr>
                <w:rFonts w:hint="eastAsia" w:ascii="宋体" w:hAnsi="宋体" w:eastAsia="宋体" w:cs="宋体"/>
                <w:bCs/>
                <w:color w:val="000000" w:themeColor="text1"/>
                <w:sz w:val="24"/>
                <w:szCs w:val="24"/>
                <w14:textFill>
                  <w14:solidFill>
                    <w14:schemeClr w14:val="tx1"/>
                  </w14:solidFill>
                </w14:textFill>
              </w:rPr>
              <w:t>人</w:t>
            </w:r>
            <w:r>
              <w:rPr>
                <w:rFonts w:hint="eastAsia" w:ascii="宋体" w:hAnsi="宋体" w:eastAsia="宋体" w:cs="宋体"/>
                <w:bCs/>
                <w:color w:val="000000" w:themeColor="text1"/>
                <w:sz w:val="24"/>
                <w:szCs w:val="24"/>
                <w:lang w:eastAsia="zh-CN"/>
                <w14:textFill>
                  <w14:solidFill>
                    <w14:schemeClr w14:val="tx1"/>
                  </w14:solidFill>
                </w14:textFill>
              </w:rPr>
              <w:t>具有</w:t>
            </w:r>
            <w:r>
              <w:rPr>
                <w:rFonts w:hint="eastAsia" w:ascii="宋体" w:hAnsi="宋体" w:eastAsia="宋体" w:cs="宋体"/>
                <w:bCs/>
                <w:color w:val="000000" w:themeColor="text1"/>
                <w:sz w:val="24"/>
                <w:szCs w:val="24"/>
                <w14:textFill>
                  <w14:solidFill>
                    <w14:schemeClr w14:val="tx1"/>
                  </w14:solidFill>
                </w14:textFill>
              </w:rPr>
              <w:t>202</w:t>
            </w:r>
            <w:r>
              <w:rPr>
                <w:rFonts w:hint="eastAsia" w:ascii="宋体" w:hAnsi="宋体" w:eastAsia="宋体" w:cs="宋体"/>
                <w:bCs/>
                <w:color w:val="000000" w:themeColor="text1"/>
                <w:sz w:val="24"/>
                <w:szCs w:val="24"/>
                <w:lang w:val="en-US"/>
                <w14:textFill>
                  <w14:solidFill>
                    <w14:schemeClr w14:val="tx1"/>
                  </w14:solidFill>
                </w14:textFill>
              </w:rPr>
              <w:t>2</w:t>
            </w:r>
            <w:r>
              <w:rPr>
                <w:rFonts w:hint="eastAsia" w:ascii="宋体" w:hAnsi="宋体" w:eastAsia="宋体" w:cs="宋体"/>
                <w:bCs/>
                <w:color w:val="000000" w:themeColor="text1"/>
                <w:sz w:val="24"/>
                <w:szCs w:val="24"/>
                <w14:textFill>
                  <w14:solidFill>
                    <w14:schemeClr w14:val="tx1"/>
                  </w14:solidFill>
                </w14:textFill>
              </w:rPr>
              <w:t>年1月1日起至202</w:t>
            </w:r>
            <w:r>
              <w:rPr>
                <w:rFonts w:hint="eastAsia" w:ascii="宋体" w:hAnsi="宋体" w:eastAsia="宋体" w:cs="宋体"/>
                <w:bCs/>
                <w:color w:val="000000" w:themeColor="text1"/>
                <w:sz w:val="24"/>
                <w:szCs w:val="24"/>
                <w:lang w:val="en-US"/>
                <w14:textFill>
                  <w14:solidFill>
                    <w14:schemeClr w14:val="tx1"/>
                  </w14:solidFill>
                </w14:textFill>
              </w:rPr>
              <w:t>4</w:t>
            </w:r>
            <w:r>
              <w:rPr>
                <w:rFonts w:hint="eastAsia" w:ascii="宋体" w:hAnsi="宋体" w:eastAsia="宋体" w:cs="宋体"/>
                <w:bCs/>
                <w:color w:val="000000" w:themeColor="text1"/>
                <w:sz w:val="24"/>
                <w:szCs w:val="24"/>
                <w14:textFill>
                  <w14:solidFill>
                    <w14:schemeClr w14:val="tx1"/>
                  </w14:solidFill>
                </w14:textFill>
              </w:rPr>
              <w:t>年12月31日止（以合同签订时间为准）</w:t>
            </w:r>
            <w:r>
              <w:rPr>
                <w:rFonts w:hint="eastAsia" w:ascii="宋体" w:hAnsi="宋体" w:eastAsia="宋体" w:cs="宋体"/>
                <w:bCs/>
                <w:color w:val="000000" w:themeColor="text1"/>
                <w:sz w:val="24"/>
                <w:szCs w:val="24"/>
                <w:lang w:eastAsia="zh-CN"/>
                <w14:textFill>
                  <w14:solidFill>
                    <w14:schemeClr w14:val="tx1"/>
                  </w14:solidFill>
                </w14:textFill>
              </w:rPr>
              <w:t>年度</w:t>
            </w:r>
            <w:r>
              <w:rPr>
                <w:rFonts w:hint="eastAsia" w:ascii="宋体" w:hAnsi="宋体" w:eastAsia="宋体" w:cs="宋体"/>
                <w:bCs/>
                <w:color w:val="000000" w:themeColor="text1"/>
                <w:sz w:val="24"/>
                <w:szCs w:val="24"/>
                <w14:textFill>
                  <w14:solidFill>
                    <w14:schemeClr w14:val="tx1"/>
                  </w14:solidFill>
                </w14:textFill>
              </w:rPr>
              <w:t>销售</w:t>
            </w:r>
            <w:r>
              <w:rPr>
                <w:rFonts w:hint="eastAsia" w:ascii="宋体" w:hAnsi="宋体" w:eastAsia="宋体" w:cs="宋体"/>
                <w:bCs/>
                <w:color w:val="000000" w:themeColor="text1"/>
                <w:sz w:val="24"/>
                <w:szCs w:val="24"/>
                <w:lang w:val="en-US" w:eastAsia="zh-CN"/>
                <w14:textFill>
                  <w14:solidFill>
                    <w14:schemeClr w14:val="tx1"/>
                  </w14:solidFill>
                </w14:textFill>
              </w:rPr>
              <w:t>10万以上的</w:t>
            </w:r>
            <w:r>
              <w:rPr>
                <w:rFonts w:hint="eastAsia" w:ascii="宋体" w:hAnsi="宋体" w:eastAsia="宋体" w:cs="宋体"/>
                <w:bCs/>
                <w:color w:val="000000" w:themeColor="text1"/>
                <w:sz w:val="24"/>
                <w:szCs w:val="24"/>
                <w14:textFill>
                  <w14:solidFill>
                    <w14:schemeClr w14:val="tx1"/>
                  </w14:solidFill>
                </w14:textFill>
              </w:rPr>
              <w:t>业绩。（提供业绩合同复印件、合同对应的增值税发票复印件（附发票清单明细</w:t>
            </w:r>
            <w:r>
              <w:rPr>
                <w:rFonts w:hint="eastAsia" w:ascii="宋体" w:hAnsi="宋体" w:eastAsia="宋体" w:cs="宋体"/>
                <w:bCs/>
                <w:color w:val="000000" w:themeColor="text1"/>
                <w:sz w:val="24"/>
                <w:szCs w:val="24"/>
                <w:lang w:val="en-US"/>
                <w14:textFill>
                  <w14:solidFill>
                    <w14:schemeClr w14:val="tx1"/>
                  </w14:solidFill>
                </w14:textFill>
              </w:rPr>
              <w:t>表</w:t>
            </w:r>
            <w:r>
              <w:rPr>
                <w:rFonts w:hint="eastAsia" w:ascii="宋体" w:hAnsi="宋体" w:eastAsia="宋体" w:cs="宋体"/>
                <w:bCs/>
                <w:color w:val="000000" w:themeColor="text1"/>
                <w:sz w:val="24"/>
                <w:szCs w:val="24"/>
                <w14:textFill>
                  <w14:solidFill>
                    <w14:schemeClr w14:val="tx1"/>
                  </w14:solidFill>
                </w14:textFill>
              </w:rPr>
              <w:t>，一个合同列一个发票清单明细</w:t>
            </w:r>
            <w:r>
              <w:rPr>
                <w:rFonts w:hint="eastAsia" w:ascii="宋体" w:hAnsi="宋体" w:eastAsia="宋体" w:cs="宋体"/>
                <w:bCs/>
                <w:color w:val="000000" w:themeColor="text1"/>
                <w:sz w:val="24"/>
                <w:szCs w:val="24"/>
                <w:lang w:val="en-US"/>
                <w14:textFill>
                  <w14:solidFill>
                    <w14:schemeClr w14:val="tx1"/>
                  </w14:solidFill>
                </w14:textFill>
              </w:rPr>
              <w:t>表</w:t>
            </w:r>
            <w:r>
              <w:rPr>
                <w:rFonts w:hint="eastAsia" w:ascii="宋体" w:hAnsi="宋体" w:eastAsia="宋体" w:cs="宋体"/>
                <w:bCs/>
                <w:color w:val="000000" w:themeColor="text1"/>
                <w:sz w:val="24"/>
                <w:szCs w:val="24"/>
                <w14:textFill>
                  <w14:solidFill>
                    <w14:schemeClr w14:val="tx1"/>
                  </w14:solidFill>
                </w14:textFill>
              </w:rPr>
              <w:t>，所提供发票必须上传到“国家税务总局全国增值税发票查验平台”</w:t>
            </w:r>
            <w:r>
              <w:rPr>
                <w:rFonts w:hint="eastAsia" w:ascii="仿宋" w:hAnsi="仿宋" w:eastAsia="仿宋" w:cs="仿宋"/>
                <w:bCs/>
                <w:color w:val="000000" w:themeColor="text1"/>
                <w:sz w:val="24"/>
                <w:szCs w:val="24"/>
                <w14:textFill>
                  <w14:solidFill>
                    <w14:schemeClr w14:val="tx1"/>
                  </w14:solidFill>
                </w14:textFill>
              </w:rPr>
              <w:t>）</w:t>
            </w:r>
          </w:p>
        </w:tc>
        <w:tc>
          <w:tcPr>
            <w:tcW w:w="2388" w:type="dxa"/>
            <w:noWrap/>
            <w:vAlign w:val="center"/>
          </w:tcPr>
          <w:p w14:paraId="7FD7A3FD">
            <w:pPr>
              <w:adjustRightInd w:val="0"/>
              <w:snapToGrid w:val="0"/>
              <w:spacing w:line="300" w:lineRule="auto"/>
              <w:rPr>
                <w:rFonts w:ascii="宋体" w:hAnsi="宋体"/>
                <w:kern w:val="0"/>
                <w:szCs w:val="21"/>
                <w:highlight w:val="none"/>
              </w:rPr>
            </w:pPr>
            <w:r>
              <w:rPr>
                <w:rFonts w:hint="eastAsia" w:ascii="宋体" w:hAnsi="宋体" w:cs="宋体"/>
                <w:szCs w:val="21"/>
                <w:highlight w:val="none"/>
              </w:rPr>
              <w:t>提供加盖公章的合同,发票复印件。</w:t>
            </w:r>
          </w:p>
        </w:tc>
        <w:tc>
          <w:tcPr>
            <w:tcW w:w="1931" w:type="dxa"/>
            <w:noWrap/>
            <w:vAlign w:val="center"/>
          </w:tcPr>
          <w:p w14:paraId="11B609BF">
            <w:pPr>
              <w:adjustRightInd w:val="0"/>
              <w:snapToGrid w:val="0"/>
              <w:spacing w:line="400" w:lineRule="exact"/>
              <w:jc w:val="both"/>
              <w:rPr>
                <w:rFonts w:hint="eastAsia" w:ascii="宋体" w:hAnsi="宋体" w:eastAsia="宋体"/>
                <w:b/>
                <w:bCs/>
                <w:szCs w:val="21"/>
                <w:highlight w:val="none"/>
                <w:lang w:eastAsia="zh-CN"/>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3E0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trPr>
        <w:tc>
          <w:tcPr>
            <w:tcW w:w="461" w:type="dxa"/>
            <w:noWrap/>
            <w:vAlign w:val="center"/>
          </w:tcPr>
          <w:p w14:paraId="3AD0B95D">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5</w:t>
            </w:r>
          </w:p>
        </w:tc>
        <w:tc>
          <w:tcPr>
            <w:tcW w:w="4806" w:type="dxa"/>
            <w:noWrap/>
            <w:vAlign w:val="center"/>
          </w:tcPr>
          <w:p w14:paraId="5A815CA2">
            <w:pPr>
              <w:adjustRightInd w:val="0"/>
              <w:snapToGrid w:val="0"/>
              <w:spacing w:line="360" w:lineRule="auto"/>
              <w:ind w:firstLine="420" w:firstLineChars="200"/>
              <w:jc w:val="left"/>
              <w:rPr>
                <w:rFonts w:ascii="宋体" w:hAnsi="宋体"/>
                <w:color w:val="0000FF"/>
                <w:szCs w:val="21"/>
                <w:highlight w:val="none"/>
              </w:rPr>
            </w:pPr>
            <w:r>
              <w:rPr>
                <w:rFonts w:hint="eastAsia" w:ascii="宋体" w:hAnsi="宋体"/>
                <w:color w:val="0000FF"/>
                <w:szCs w:val="21"/>
                <w:highlight w:val="none"/>
              </w:rPr>
              <w:t>……</w:t>
            </w:r>
            <w:r>
              <w:rPr>
                <w:rFonts w:hint="eastAsia" w:ascii="宋体" w:hAnsi="宋体"/>
                <w:color w:val="0000FF"/>
                <w:szCs w:val="21"/>
                <w:highlight w:val="none"/>
                <w:lang w:eastAsia="zh-CN"/>
              </w:rPr>
              <w:t>报价</w:t>
            </w:r>
            <w:r>
              <w:rPr>
                <w:rFonts w:hint="eastAsia" w:ascii="宋体" w:hAnsi="宋体"/>
                <w:color w:val="0000FF"/>
                <w:szCs w:val="21"/>
                <w:highlight w:val="none"/>
              </w:rPr>
              <w:t>人的信誉及财务经营状况良好，最近三年（202</w:t>
            </w:r>
            <w:r>
              <w:rPr>
                <w:rFonts w:hint="eastAsia" w:ascii="宋体" w:hAnsi="宋体"/>
                <w:color w:val="0000FF"/>
                <w:szCs w:val="21"/>
                <w:highlight w:val="none"/>
                <w:lang w:val="en-US" w:eastAsia="zh-CN"/>
              </w:rPr>
              <w:t>2</w:t>
            </w:r>
            <w:r>
              <w:rPr>
                <w:rFonts w:hint="eastAsia" w:ascii="宋体" w:hAnsi="宋体"/>
                <w:color w:val="0000FF"/>
                <w:szCs w:val="21"/>
                <w:highlight w:val="none"/>
              </w:rPr>
              <w:t>.01.01至202</w:t>
            </w:r>
            <w:r>
              <w:rPr>
                <w:rFonts w:hint="eastAsia" w:ascii="宋体" w:hAnsi="宋体"/>
                <w:color w:val="0000FF"/>
                <w:szCs w:val="21"/>
                <w:highlight w:val="none"/>
                <w:lang w:val="en-US" w:eastAsia="zh-CN"/>
              </w:rPr>
              <w:t>4</w:t>
            </w:r>
            <w:r>
              <w:rPr>
                <w:rFonts w:hint="eastAsia" w:ascii="宋体" w:hAnsi="宋体"/>
                <w:color w:val="0000FF"/>
                <w:szCs w:val="21"/>
                <w:highlight w:val="none"/>
              </w:rPr>
              <w:t>.12.31）无违法、违规行为，无行业处罚、惩戒等不良执业记录，没有发生重大质量和重大安全事故。（提供加盖公章的承诺书）</w:t>
            </w:r>
          </w:p>
          <w:p w14:paraId="4C7AE944">
            <w:pPr>
              <w:spacing w:line="400" w:lineRule="exact"/>
              <w:rPr>
                <w:rFonts w:ascii="宋体" w:hAnsi="宋体"/>
                <w:color w:val="0000FF"/>
                <w:szCs w:val="21"/>
                <w:highlight w:val="none"/>
              </w:rPr>
            </w:pPr>
          </w:p>
        </w:tc>
        <w:tc>
          <w:tcPr>
            <w:tcW w:w="2388" w:type="dxa"/>
            <w:noWrap/>
            <w:vAlign w:val="center"/>
          </w:tcPr>
          <w:p w14:paraId="1F6D712C">
            <w:pPr>
              <w:pStyle w:val="31"/>
              <w:widowControl/>
              <w:spacing w:line="330" w:lineRule="exact"/>
              <w:rPr>
                <w:rFonts w:ascii="宋体" w:hAnsi="宋体"/>
                <w:szCs w:val="21"/>
                <w:highlight w:val="none"/>
              </w:rPr>
            </w:pPr>
          </w:p>
        </w:tc>
        <w:tc>
          <w:tcPr>
            <w:tcW w:w="1931" w:type="dxa"/>
            <w:noWrap/>
            <w:vAlign w:val="center"/>
          </w:tcPr>
          <w:p w14:paraId="6441FC37">
            <w:pPr>
              <w:adjustRightInd w:val="0"/>
              <w:snapToGrid w:val="0"/>
              <w:spacing w:line="400" w:lineRule="exact"/>
              <w:jc w:val="both"/>
              <w:rPr>
                <w:rFonts w:ascii="宋体" w:hAnsi="宋体"/>
                <w:kern w:val="0"/>
                <w:sz w:val="24"/>
                <w:szCs w:val="24"/>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2C7A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61545F20">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6</w:t>
            </w:r>
          </w:p>
        </w:tc>
        <w:tc>
          <w:tcPr>
            <w:tcW w:w="4806" w:type="dxa"/>
            <w:noWrap/>
            <w:vAlign w:val="center"/>
          </w:tcPr>
          <w:p w14:paraId="3B4E95DF">
            <w:pPr>
              <w:adjustRightInd w:val="0"/>
              <w:snapToGrid w:val="0"/>
              <w:spacing w:line="400" w:lineRule="exact"/>
              <w:jc w:val="both"/>
              <w:rPr>
                <w:rFonts w:ascii="宋体" w:hAnsi="宋体"/>
                <w:color w:val="0000FF"/>
                <w:szCs w:val="21"/>
                <w:highlight w:val="none"/>
              </w:rPr>
            </w:pPr>
          </w:p>
        </w:tc>
        <w:tc>
          <w:tcPr>
            <w:tcW w:w="2388" w:type="dxa"/>
            <w:noWrap/>
            <w:vAlign w:val="center"/>
          </w:tcPr>
          <w:p w14:paraId="10ADDA7D">
            <w:pPr>
              <w:adjustRightInd w:val="0"/>
              <w:snapToGrid w:val="0"/>
              <w:spacing w:line="400" w:lineRule="exact"/>
              <w:jc w:val="both"/>
              <w:rPr>
                <w:rFonts w:hint="eastAsia"/>
                <w:highlight w:val="none"/>
                <w:lang w:val="en-US" w:eastAsia="zh-CN"/>
              </w:rPr>
            </w:pPr>
          </w:p>
          <w:p w14:paraId="550A4D86">
            <w:pPr>
              <w:rPr>
                <w:rFonts w:ascii="宋体" w:hAnsi="宋体"/>
                <w:szCs w:val="21"/>
                <w:highlight w:val="none"/>
              </w:rPr>
            </w:pPr>
          </w:p>
        </w:tc>
        <w:tc>
          <w:tcPr>
            <w:tcW w:w="1931" w:type="dxa"/>
            <w:noWrap/>
            <w:vAlign w:val="center"/>
          </w:tcPr>
          <w:p w14:paraId="20BA982E">
            <w:pPr>
              <w:adjustRightInd w:val="0"/>
              <w:snapToGrid w:val="0"/>
              <w:spacing w:line="400" w:lineRule="exact"/>
              <w:jc w:val="both"/>
              <w:rPr>
                <w:rFonts w:ascii="宋体" w:hAnsi="宋体"/>
                <w:kern w:val="0"/>
                <w:sz w:val="24"/>
                <w:szCs w:val="24"/>
                <w:highlight w:val="none"/>
              </w:rPr>
            </w:pPr>
          </w:p>
        </w:tc>
      </w:tr>
    </w:tbl>
    <w:p w14:paraId="201CF477">
      <w:p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rPr>
        <w:t>附件</w:t>
      </w:r>
      <w:r>
        <w:rPr>
          <w:rFonts w:hint="eastAsia" w:ascii="仿宋" w:hAnsi="仿宋" w:eastAsia="仿宋" w:cs="仿宋"/>
          <w:b/>
          <w:bCs/>
          <w:sz w:val="28"/>
          <w:szCs w:val="28"/>
          <w:lang w:eastAsia="zh-CN"/>
        </w:rPr>
        <w:t>二</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 xml:space="preserve">                </w:t>
      </w:r>
    </w:p>
    <w:p w14:paraId="735B91A0">
      <w:pPr>
        <w:spacing w:line="360" w:lineRule="auto"/>
        <w:ind w:firstLine="3092" w:firstLineChars="1100"/>
        <w:rPr>
          <w:rFonts w:ascii="仿宋" w:hAnsi="仿宋" w:eastAsia="仿宋" w:cs="仿宋"/>
          <w:b/>
          <w:bCs/>
          <w:sz w:val="28"/>
          <w:szCs w:val="28"/>
        </w:rPr>
      </w:pPr>
      <w:r>
        <w:rPr>
          <w:rFonts w:hint="eastAsia" w:ascii="仿宋" w:hAnsi="仿宋" w:eastAsia="仿宋" w:cs="仿宋"/>
          <w:b/>
          <w:bCs/>
          <w:sz w:val="28"/>
          <w:szCs w:val="28"/>
        </w:rPr>
        <w:t>评审标准和办法</w:t>
      </w:r>
    </w:p>
    <w:p w14:paraId="145297CE">
      <w:pPr>
        <w:spacing w:line="500" w:lineRule="exact"/>
        <w:rPr>
          <w:rFonts w:ascii="仿宋" w:hAnsi="仿宋" w:eastAsia="仿宋" w:cs="仿宋"/>
          <w:b/>
          <w:bCs/>
          <w:sz w:val="28"/>
          <w:szCs w:val="28"/>
        </w:rPr>
      </w:pPr>
    </w:p>
    <w:p w14:paraId="41DC6126">
      <w:pPr>
        <w:spacing w:line="500" w:lineRule="exact"/>
        <w:ind w:firstLine="480" w:firstLineChars="200"/>
        <w:rPr>
          <w:rFonts w:ascii="Arial"/>
          <w:color w:val="000000" w:themeColor="text1"/>
          <w:sz w:val="24"/>
          <w14:textFill>
            <w14:solidFill>
              <w14:schemeClr w14:val="tx1"/>
            </w14:solidFill>
          </w14:textFill>
        </w:rPr>
      </w:pPr>
      <w:r>
        <w:rPr>
          <w:rFonts w:hint="eastAsia" w:cs="仿宋"/>
          <w:color w:val="000000" w:themeColor="text1"/>
          <w:sz w:val="24"/>
          <w14:textFill>
            <w14:solidFill>
              <w14:schemeClr w14:val="tx1"/>
            </w14:solidFill>
          </w14:textFill>
        </w:rPr>
        <w:t>本项目采用最低评标价法评审。询价小组将对资格性审查、符合性审查合格的供应商按评标价由低到高的顺序(评标价相同的按技术指标优劣顺序排列)评定成交商。如果询价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询价小组将取消其被评定为成交商的资格，按顺序由排在其后的供应商递补，依此类推。</w:t>
      </w:r>
    </w:p>
    <w:p w14:paraId="4809AE2E">
      <w:pPr>
        <w:spacing w:line="400" w:lineRule="exact"/>
        <w:rPr>
          <w:rFonts w:asciiTheme="minorEastAsia" w:hAnsiTheme="minorEastAsia" w:eastAsiaTheme="minorEastAsia"/>
          <w:color w:val="000000" w:themeColor="text1"/>
          <w:sz w:val="24"/>
          <w14:textFill>
            <w14:solidFill>
              <w14:schemeClr w14:val="tx1"/>
            </w14:solidFill>
          </w14:textFill>
        </w:rPr>
      </w:pPr>
    </w:p>
    <w:p w14:paraId="725063A4">
      <w:pPr>
        <w:spacing w:line="360" w:lineRule="auto"/>
        <w:rPr>
          <w:rFonts w:ascii="仿宋" w:hAnsi="仿宋" w:eastAsia="仿宋" w:cs="仿宋"/>
          <w:b/>
          <w:bCs/>
          <w:sz w:val="28"/>
          <w:szCs w:val="28"/>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三</w:t>
      </w:r>
      <w:r>
        <w:rPr>
          <w:rFonts w:hint="eastAsia" w:ascii="仿宋" w:hAnsi="仿宋" w:eastAsia="仿宋" w:cs="仿宋"/>
          <w:b/>
          <w:bCs/>
          <w:sz w:val="28"/>
          <w:szCs w:val="28"/>
        </w:rPr>
        <w:t>：</w:t>
      </w:r>
      <w:r>
        <w:rPr>
          <w:rFonts w:hint="eastAsia" w:ascii="仿宋" w:hAnsi="仿宋" w:eastAsia="仿宋" w:cs="仿宋"/>
          <w:b/>
          <w:bCs/>
          <w:sz w:val="28"/>
          <w:szCs w:val="28"/>
          <w:lang w:eastAsia="zh-CN"/>
        </w:rPr>
        <w:t>协议</w:t>
      </w:r>
      <w:r>
        <w:rPr>
          <w:rFonts w:hint="eastAsia" w:ascii="仿宋" w:hAnsi="仿宋" w:eastAsia="仿宋" w:cs="仿宋"/>
          <w:b/>
          <w:bCs/>
          <w:sz w:val="28"/>
          <w:szCs w:val="28"/>
        </w:rPr>
        <w:t>主要条款</w:t>
      </w:r>
    </w:p>
    <w:p w14:paraId="11D4F46C">
      <w:pPr>
        <w:pStyle w:val="2"/>
        <w:adjustRightInd w:val="0"/>
        <w:snapToGrid w:val="0"/>
        <w:spacing w:beforeLines="50" w:afterLines="50" w:line="300" w:lineRule="auto"/>
        <w:jc w:val="center"/>
      </w:pPr>
    </w:p>
    <w:p w14:paraId="3DDEA58F">
      <w:pPr>
        <w:ind w:firstLine="1080" w:firstLineChars="300"/>
        <w:rPr>
          <w:rFonts w:ascii="宋体" w:hAnsi="宋体"/>
          <w:bCs/>
          <w:sz w:val="36"/>
          <w:szCs w:val="36"/>
        </w:rPr>
      </w:pPr>
      <w:r>
        <w:rPr>
          <w:rFonts w:hint="eastAsia" w:ascii="宋体" w:hAnsi="宋体"/>
          <w:bCs/>
          <w:sz w:val="36"/>
          <w:szCs w:val="36"/>
        </w:rPr>
        <w:t xml:space="preserve">       江苏苏盐井神股份有限公司</w:t>
      </w:r>
    </w:p>
    <w:p w14:paraId="565F1E50">
      <w:pPr>
        <w:ind w:firstLine="2160" w:firstLineChars="600"/>
        <w:rPr>
          <w:rFonts w:ascii="宋体" w:hAnsi="宋体"/>
          <w:bCs/>
          <w:sz w:val="36"/>
          <w:szCs w:val="36"/>
        </w:rPr>
      </w:pPr>
      <w:r>
        <w:rPr>
          <w:rFonts w:hint="eastAsia" w:ascii="宋体" w:hAnsi="宋体"/>
          <w:bCs/>
          <w:sz w:val="36"/>
          <w:szCs w:val="36"/>
        </w:rPr>
        <w:t>生产片区</w:t>
      </w:r>
      <w:r>
        <w:rPr>
          <w:rFonts w:hint="eastAsia" w:ascii="宋体" w:hAnsi="宋体"/>
          <w:bCs/>
          <w:sz w:val="36"/>
          <w:szCs w:val="36"/>
          <w:lang w:eastAsia="zh-CN"/>
        </w:rPr>
        <w:t>办公用品</w:t>
      </w:r>
      <w:r>
        <w:rPr>
          <w:rFonts w:hint="eastAsia" w:ascii="宋体" w:hAnsi="宋体"/>
          <w:bCs/>
          <w:sz w:val="36"/>
          <w:szCs w:val="36"/>
        </w:rPr>
        <w:t>及相关服务</w:t>
      </w:r>
    </w:p>
    <w:p w14:paraId="5A076008">
      <w:pPr>
        <w:widowControl/>
        <w:ind w:firstLine="751" w:firstLineChars="358"/>
        <w:rPr>
          <w:rFonts w:ascii="宋体"/>
        </w:rPr>
      </w:pPr>
    </w:p>
    <w:p w14:paraId="32E7F25A">
      <w:pPr>
        <w:widowControl/>
        <w:spacing w:line="360" w:lineRule="auto"/>
        <w:jc w:val="center"/>
        <w:rPr>
          <w:rFonts w:ascii="宋体"/>
          <w:b/>
          <w:sz w:val="32"/>
        </w:rPr>
      </w:pPr>
    </w:p>
    <w:p w14:paraId="2C54F78D">
      <w:pPr>
        <w:widowControl/>
        <w:spacing w:line="360" w:lineRule="auto"/>
        <w:jc w:val="center"/>
        <w:rPr>
          <w:rFonts w:ascii="宋体"/>
          <w:b/>
          <w:sz w:val="32"/>
        </w:rPr>
      </w:pPr>
    </w:p>
    <w:p w14:paraId="060E4B97">
      <w:pPr>
        <w:widowControl/>
        <w:spacing w:line="360" w:lineRule="auto"/>
        <w:rPr>
          <w:rFonts w:ascii="宋体"/>
          <w:b/>
          <w:sz w:val="32"/>
        </w:rPr>
      </w:pPr>
    </w:p>
    <w:p w14:paraId="7F95FE1C">
      <w:pPr>
        <w:widowControl/>
        <w:spacing w:line="360" w:lineRule="auto"/>
        <w:jc w:val="center"/>
        <w:rPr>
          <w:rFonts w:ascii="宋体"/>
          <w:b/>
          <w:sz w:val="36"/>
        </w:rPr>
      </w:pPr>
      <w:r>
        <w:rPr>
          <w:rFonts w:hint="eastAsia" w:ascii="宋体" w:hAnsi="宋体" w:cs="宋体"/>
          <w:b/>
          <w:sz w:val="36"/>
        </w:rPr>
        <w:t>采</w:t>
      </w:r>
    </w:p>
    <w:p w14:paraId="6AF7B88E">
      <w:pPr>
        <w:widowControl/>
        <w:spacing w:line="360" w:lineRule="auto"/>
        <w:jc w:val="center"/>
        <w:rPr>
          <w:rFonts w:ascii="宋体"/>
          <w:b/>
          <w:sz w:val="36"/>
        </w:rPr>
      </w:pPr>
    </w:p>
    <w:p w14:paraId="77EC448D">
      <w:pPr>
        <w:widowControl/>
        <w:spacing w:line="360" w:lineRule="auto"/>
        <w:jc w:val="center"/>
        <w:rPr>
          <w:rFonts w:ascii="宋体"/>
          <w:b/>
          <w:sz w:val="36"/>
        </w:rPr>
      </w:pPr>
      <w:r>
        <w:rPr>
          <w:rFonts w:hint="eastAsia" w:ascii="宋体" w:hAnsi="宋体" w:cs="宋体"/>
          <w:b/>
          <w:sz w:val="36"/>
        </w:rPr>
        <w:t>购</w:t>
      </w:r>
    </w:p>
    <w:p w14:paraId="1D8AA192">
      <w:pPr>
        <w:widowControl/>
        <w:spacing w:line="360" w:lineRule="auto"/>
        <w:jc w:val="center"/>
        <w:rPr>
          <w:rFonts w:ascii="宋体"/>
          <w:b/>
          <w:sz w:val="36"/>
        </w:rPr>
      </w:pPr>
    </w:p>
    <w:p w14:paraId="59EC2164">
      <w:pPr>
        <w:widowControl/>
        <w:spacing w:line="360" w:lineRule="auto"/>
        <w:jc w:val="center"/>
        <w:rPr>
          <w:rFonts w:hint="eastAsia" w:ascii="宋体" w:eastAsia="宋体"/>
          <w:b/>
          <w:sz w:val="36"/>
          <w:lang w:eastAsia="zh-CN"/>
        </w:rPr>
      </w:pPr>
      <w:r>
        <w:rPr>
          <w:rFonts w:hint="eastAsia" w:ascii="宋体"/>
          <w:b/>
          <w:sz w:val="36"/>
          <w:lang w:eastAsia="zh-CN"/>
        </w:rPr>
        <w:t>协</w:t>
      </w:r>
    </w:p>
    <w:p w14:paraId="781BC307">
      <w:pPr>
        <w:widowControl/>
        <w:spacing w:line="360" w:lineRule="auto"/>
        <w:jc w:val="center"/>
        <w:rPr>
          <w:rFonts w:ascii="宋体"/>
          <w:b/>
          <w:sz w:val="36"/>
        </w:rPr>
      </w:pPr>
    </w:p>
    <w:p w14:paraId="4FAD0050">
      <w:pPr>
        <w:widowControl/>
        <w:spacing w:line="360" w:lineRule="auto"/>
        <w:jc w:val="center"/>
        <w:rPr>
          <w:rFonts w:hint="eastAsia" w:ascii="宋体" w:eastAsia="宋体"/>
          <w:b/>
          <w:sz w:val="36"/>
          <w:lang w:eastAsia="zh-CN"/>
        </w:rPr>
      </w:pPr>
      <w:r>
        <w:rPr>
          <w:rFonts w:hint="eastAsia" w:ascii="宋体"/>
          <w:b/>
          <w:sz w:val="36"/>
          <w:lang w:eastAsia="zh-CN"/>
        </w:rPr>
        <w:t>议</w:t>
      </w:r>
    </w:p>
    <w:p w14:paraId="52C4D379">
      <w:pPr>
        <w:widowControl/>
        <w:spacing w:line="360" w:lineRule="auto"/>
        <w:jc w:val="center"/>
        <w:rPr>
          <w:rFonts w:ascii="宋体"/>
          <w:b/>
          <w:sz w:val="32"/>
        </w:rPr>
      </w:pPr>
    </w:p>
    <w:p w14:paraId="413131D1">
      <w:pPr>
        <w:widowControl/>
        <w:spacing w:line="360" w:lineRule="auto"/>
        <w:jc w:val="center"/>
        <w:rPr>
          <w:rFonts w:ascii="宋体"/>
          <w:b/>
          <w:sz w:val="32"/>
        </w:rPr>
      </w:pPr>
    </w:p>
    <w:p w14:paraId="615AC028">
      <w:pPr>
        <w:widowControl/>
        <w:spacing w:line="360" w:lineRule="auto"/>
        <w:jc w:val="center"/>
        <w:rPr>
          <w:rFonts w:ascii="宋体"/>
        </w:rPr>
      </w:pPr>
    </w:p>
    <w:p w14:paraId="79C6C99C">
      <w:pPr>
        <w:widowControl/>
        <w:spacing w:line="360" w:lineRule="auto"/>
        <w:jc w:val="center"/>
        <w:rPr>
          <w:rFonts w:ascii="宋体"/>
          <w:b/>
          <w:sz w:val="48"/>
        </w:rPr>
      </w:pPr>
      <w:r>
        <w:rPr>
          <w:rFonts w:hint="eastAsia" w:ascii="宋体"/>
          <w:b/>
          <w:sz w:val="48"/>
        </w:rPr>
        <w:t> </w:t>
      </w:r>
    </w:p>
    <w:p w14:paraId="7DE24DF2">
      <w:pPr>
        <w:widowControl/>
        <w:spacing w:line="360" w:lineRule="auto"/>
        <w:ind w:firstLine="1680" w:firstLineChars="600"/>
        <w:rPr>
          <w:rFonts w:ascii="宋体"/>
          <w:sz w:val="28"/>
        </w:rPr>
      </w:pPr>
      <w:r>
        <w:rPr>
          <w:rFonts w:hint="eastAsia" w:ascii="宋体"/>
          <w:sz w:val="28"/>
        </w:rPr>
        <w:t>合同编号：</w:t>
      </w:r>
    </w:p>
    <w:p w14:paraId="77416786">
      <w:pPr>
        <w:widowControl/>
        <w:spacing w:line="320" w:lineRule="exact"/>
        <w:ind w:left="840" w:hanging="840"/>
        <w:rPr>
          <w:rFonts w:ascii="宋体" w:cs="宋体"/>
          <w:sz w:val="32"/>
          <w:szCs w:val="32"/>
        </w:rPr>
      </w:pPr>
      <w:r>
        <w:rPr>
          <w:rFonts w:hint="eastAsia" w:ascii="宋体"/>
          <w:b/>
          <w:sz w:val="32"/>
          <w:szCs w:val="32"/>
        </w:rPr>
        <w:t xml:space="preserve">         </w:t>
      </w:r>
      <w:r>
        <w:rPr>
          <w:rFonts w:hint="eastAsia" w:ascii="宋体" w:hAnsi="宋体"/>
          <w:b/>
          <w:bCs/>
          <w:sz w:val="30"/>
          <w:szCs w:val="30"/>
        </w:rPr>
        <w:t>出卖人</w:t>
      </w:r>
      <w:r>
        <w:rPr>
          <w:rFonts w:hint="eastAsia" w:ascii="宋体"/>
          <w:b/>
          <w:sz w:val="32"/>
          <w:szCs w:val="32"/>
        </w:rPr>
        <w:t>：</w:t>
      </w:r>
    </w:p>
    <w:p w14:paraId="155AA93F">
      <w:pPr>
        <w:widowControl/>
        <w:spacing w:line="360" w:lineRule="auto"/>
        <w:ind w:firstLine="1340" w:firstLineChars="445"/>
        <w:rPr>
          <w:rFonts w:ascii="宋体"/>
        </w:rPr>
      </w:pPr>
      <w:r>
        <w:rPr>
          <w:rFonts w:hint="eastAsia" w:ascii="宋体" w:hAnsi="宋体"/>
          <w:b/>
          <w:sz w:val="30"/>
          <w:szCs w:val="30"/>
        </w:rPr>
        <w:t xml:space="preserve"> 买受人</w:t>
      </w:r>
      <w:r>
        <w:rPr>
          <w:rFonts w:hint="eastAsia" w:ascii="宋体"/>
          <w:b/>
          <w:sz w:val="32"/>
        </w:rPr>
        <w:t>：江苏苏盐井神股份有限公司</w:t>
      </w:r>
    </w:p>
    <w:p w14:paraId="6D54D8AD">
      <w:pPr>
        <w:spacing w:line="360" w:lineRule="exact"/>
        <w:rPr>
          <w:b/>
          <w:bCs/>
          <w:sz w:val="36"/>
          <w:szCs w:val="36"/>
        </w:rPr>
      </w:pPr>
    </w:p>
    <w:p w14:paraId="236FE759">
      <w:pPr>
        <w:spacing w:line="360" w:lineRule="exact"/>
        <w:rPr>
          <w:b/>
          <w:bCs/>
          <w:sz w:val="36"/>
          <w:szCs w:val="36"/>
        </w:rPr>
      </w:pPr>
    </w:p>
    <w:p w14:paraId="2A3964D8">
      <w:pPr>
        <w:spacing w:line="360" w:lineRule="exact"/>
        <w:rPr>
          <w:b/>
          <w:bCs/>
          <w:sz w:val="44"/>
          <w:szCs w:val="44"/>
        </w:rPr>
      </w:pPr>
      <w:r>
        <w:rPr>
          <w:rFonts w:hint="eastAsia"/>
          <w:b/>
          <w:bCs/>
          <w:sz w:val="36"/>
          <w:szCs w:val="36"/>
        </w:rPr>
        <w:t xml:space="preserve">            </w:t>
      </w:r>
      <w:r>
        <w:rPr>
          <w:rFonts w:hint="eastAsia"/>
          <w:b/>
          <w:bCs/>
          <w:sz w:val="36"/>
          <w:szCs w:val="36"/>
          <w:lang w:eastAsia="zh-CN"/>
        </w:rPr>
        <w:t>办公用品采购年度框架协议</w:t>
      </w:r>
    </w:p>
    <w:p w14:paraId="03EA3A1B">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17593B9">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1AE94B42">
      <w:pPr>
        <w:spacing w:beforeLines="100" w:afterLines="100" w:line="240" w:lineRule="atLeast"/>
        <w:rPr>
          <w:rFonts w:ascii="宋体" w:hAnsi="宋体"/>
          <w:sz w:val="24"/>
        </w:rPr>
      </w:pPr>
    </w:p>
    <w:tbl>
      <w:tblPr>
        <w:tblStyle w:val="16"/>
        <w:tblpPr w:leftFromText="180" w:rightFromText="180" w:vertAnchor="text" w:horzAnchor="page" w:tblpX="1139" w:tblpY="1267"/>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256"/>
        <w:gridCol w:w="1200"/>
        <w:gridCol w:w="703"/>
        <w:gridCol w:w="851"/>
        <w:gridCol w:w="850"/>
        <w:gridCol w:w="941"/>
      </w:tblGrid>
      <w:tr w14:paraId="12861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ign w:val="center"/>
          </w:tcPr>
          <w:p w14:paraId="28FDF05D">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ign w:val="center"/>
          </w:tcPr>
          <w:p w14:paraId="208B7CF7">
            <w:pPr>
              <w:jc w:val="center"/>
              <w:rPr>
                <w:rFonts w:ascii="宋体" w:hAnsi="宋体"/>
              </w:rPr>
            </w:pPr>
            <w:r>
              <w:rPr>
                <w:rFonts w:hint="eastAsia" w:ascii="宋体" w:hAnsi="宋体"/>
              </w:rPr>
              <w:t>牌号</w:t>
            </w:r>
          </w:p>
          <w:p w14:paraId="267683FC">
            <w:pPr>
              <w:jc w:val="center"/>
              <w:rPr>
                <w:rFonts w:ascii="宋体" w:hAnsi="宋体"/>
              </w:rPr>
            </w:pPr>
            <w:r>
              <w:rPr>
                <w:rFonts w:hint="eastAsia" w:ascii="宋体" w:hAnsi="宋体"/>
              </w:rPr>
              <w:t>商标</w:t>
            </w:r>
          </w:p>
        </w:tc>
        <w:tc>
          <w:tcPr>
            <w:tcW w:w="2256" w:type="dxa"/>
            <w:tcBorders>
              <w:top w:val="single" w:color="auto" w:sz="12" w:space="0"/>
              <w:left w:val="single" w:color="auto" w:sz="4" w:space="0"/>
              <w:bottom w:val="single" w:color="auto" w:sz="6" w:space="0"/>
              <w:right w:val="single" w:color="auto" w:sz="6" w:space="0"/>
            </w:tcBorders>
            <w:noWrap/>
            <w:vAlign w:val="center"/>
          </w:tcPr>
          <w:p w14:paraId="616C71B7">
            <w:pPr>
              <w:jc w:val="center"/>
              <w:rPr>
                <w:rFonts w:ascii="宋体" w:hAnsi="宋体"/>
              </w:rPr>
            </w:pPr>
            <w:r>
              <w:rPr>
                <w:rFonts w:hint="eastAsia" w:ascii="宋体" w:hAnsi="宋体"/>
              </w:rPr>
              <w:t>型号规格</w:t>
            </w:r>
          </w:p>
        </w:tc>
        <w:tc>
          <w:tcPr>
            <w:tcW w:w="1200" w:type="dxa"/>
            <w:tcBorders>
              <w:top w:val="single" w:color="auto" w:sz="12" w:space="0"/>
              <w:left w:val="single" w:color="auto" w:sz="6" w:space="0"/>
              <w:bottom w:val="single" w:color="auto" w:sz="6" w:space="0"/>
              <w:right w:val="single" w:color="auto" w:sz="6" w:space="0"/>
            </w:tcBorders>
            <w:noWrap/>
          </w:tcPr>
          <w:p w14:paraId="6CD45D7C">
            <w:pPr>
              <w:rPr>
                <w:rFonts w:ascii="宋体" w:hAnsi="宋体"/>
              </w:rPr>
            </w:pPr>
            <w:r>
              <w:rPr>
                <w:rFonts w:hint="eastAsia" w:ascii="宋体" w:hAnsi="宋体"/>
              </w:rPr>
              <w:t>计量</w:t>
            </w:r>
          </w:p>
          <w:p w14:paraId="792075C8">
            <w:pPr>
              <w:rPr>
                <w:rFonts w:ascii="宋体" w:hAnsi="宋体"/>
              </w:rPr>
            </w:pPr>
            <w:r>
              <w:rPr>
                <w:rFonts w:hint="eastAsia" w:ascii="宋体" w:hAnsi="宋体"/>
              </w:rPr>
              <w:t>单位</w:t>
            </w:r>
          </w:p>
        </w:tc>
        <w:tc>
          <w:tcPr>
            <w:tcW w:w="703" w:type="dxa"/>
            <w:tcBorders>
              <w:top w:val="single" w:color="auto" w:sz="12" w:space="0"/>
              <w:left w:val="single" w:color="auto" w:sz="6" w:space="0"/>
              <w:bottom w:val="single" w:color="auto" w:sz="6" w:space="0"/>
              <w:right w:val="single" w:color="auto" w:sz="6" w:space="0"/>
            </w:tcBorders>
            <w:noWrap/>
            <w:vAlign w:val="center"/>
          </w:tcPr>
          <w:p w14:paraId="7D89FEA1">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ign w:val="center"/>
          </w:tcPr>
          <w:p w14:paraId="03BFAED0">
            <w:pPr>
              <w:jc w:val="center"/>
              <w:rPr>
                <w:rFonts w:ascii="宋体" w:hAnsi="宋体"/>
              </w:rPr>
            </w:pPr>
            <w:r>
              <w:rPr>
                <w:rFonts w:hint="eastAsia" w:ascii="宋体" w:hAnsi="宋体"/>
              </w:rPr>
              <w:t>单价</w:t>
            </w:r>
          </w:p>
          <w:p w14:paraId="01E2CC32">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ign w:val="center"/>
          </w:tcPr>
          <w:p w14:paraId="30FA05C5">
            <w:pPr>
              <w:jc w:val="center"/>
              <w:rPr>
                <w:rFonts w:ascii="宋体" w:hAnsi="宋体"/>
              </w:rPr>
            </w:pPr>
            <w:r>
              <w:rPr>
                <w:rFonts w:hint="eastAsia" w:ascii="宋体" w:hAnsi="宋体"/>
              </w:rPr>
              <w:t>金额</w:t>
            </w:r>
          </w:p>
          <w:p w14:paraId="7555FE1A">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ign w:val="center"/>
          </w:tcPr>
          <w:p w14:paraId="48D21E5C">
            <w:pPr>
              <w:jc w:val="center"/>
              <w:rPr>
                <w:rFonts w:ascii="宋体" w:hAnsi="宋体"/>
              </w:rPr>
            </w:pPr>
            <w:r>
              <w:rPr>
                <w:rFonts w:hint="eastAsia" w:ascii="宋体" w:hAnsi="宋体"/>
              </w:rPr>
              <w:t>备注</w:t>
            </w:r>
          </w:p>
        </w:tc>
      </w:tr>
      <w:tr w14:paraId="10E08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394F6105">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0B1FCF5B">
            <w:pPr>
              <w:widowControl/>
              <w:textAlignment w:val="center"/>
              <w:rPr>
                <w:szCs w:val="21"/>
              </w:rPr>
            </w:pPr>
          </w:p>
        </w:tc>
        <w:tc>
          <w:tcPr>
            <w:tcW w:w="2256" w:type="dxa"/>
            <w:tcBorders>
              <w:top w:val="single" w:color="auto" w:sz="6" w:space="0"/>
              <w:left w:val="single" w:color="auto" w:sz="4" w:space="0"/>
              <w:bottom w:val="single" w:color="auto" w:sz="6" w:space="0"/>
              <w:right w:val="single" w:color="auto" w:sz="6" w:space="0"/>
            </w:tcBorders>
            <w:noWrap/>
            <w:vAlign w:val="center"/>
          </w:tcPr>
          <w:p w14:paraId="09FDEA78">
            <w:pPr>
              <w:widowControl/>
              <w:textAlignment w:val="center"/>
              <w:rPr>
                <w:rFonts w:ascii="宋体" w:hAnsi="宋体" w:cs="宋体"/>
                <w:szCs w:val="21"/>
              </w:rPr>
            </w:pPr>
          </w:p>
        </w:tc>
        <w:tc>
          <w:tcPr>
            <w:tcW w:w="1200" w:type="dxa"/>
            <w:tcBorders>
              <w:top w:val="single" w:color="auto" w:sz="6" w:space="0"/>
              <w:left w:val="single" w:color="auto" w:sz="6" w:space="0"/>
              <w:bottom w:val="single" w:color="auto" w:sz="6" w:space="0"/>
              <w:right w:val="single" w:color="auto" w:sz="6" w:space="0"/>
            </w:tcBorders>
            <w:noWrap/>
            <w:vAlign w:val="center"/>
          </w:tcPr>
          <w:p w14:paraId="54A8BC4A">
            <w:pPr>
              <w:widowControl/>
              <w:textAlignment w:val="center"/>
              <w:rPr>
                <w:rFonts w:ascii="宋体" w:hAnsi="宋体" w:cs="宋体"/>
                <w:szCs w:val="21"/>
              </w:rPr>
            </w:pPr>
          </w:p>
        </w:tc>
        <w:tc>
          <w:tcPr>
            <w:tcW w:w="703" w:type="dxa"/>
            <w:tcBorders>
              <w:top w:val="single" w:color="auto" w:sz="6" w:space="0"/>
              <w:left w:val="single" w:color="auto" w:sz="6" w:space="0"/>
              <w:bottom w:val="single" w:color="auto" w:sz="6" w:space="0"/>
              <w:right w:val="single" w:color="auto" w:sz="6" w:space="0"/>
            </w:tcBorders>
            <w:noWrap/>
            <w:vAlign w:val="center"/>
          </w:tcPr>
          <w:p w14:paraId="7576C030">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2D94B323">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2EAB353B">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ign w:val="center"/>
          </w:tcPr>
          <w:p w14:paraId="1E6774D1">
            <w:pPr>
              <w:rPr>
                <w:rFonts w:ascii="宋体" w:hAnsi="宋体"/>
                <w:szCs w:val="21"/>
              </w:rPr>
            </w:pPr>
          </w:p>
        </w:tc>
      </w:tr>
      <w:tr w14:paraId="32880E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54D878B3">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0AD9A14B">
            <w:pPr>
              <w:widowControl/>
              <w:textAlignment w:val="center"/>
              <w:rPr>
                <w:szCs w:val="21"/>
              </w:rPr>
            </w:pPr>
          </w:p>
        </w:tc>
        <w:tc>
          <w:tcPr>
            <w:tcW w:w="2256" w:type="dxa"/>
            <w:tcBorders>
              <w:top w:val="single" w:color="auto" w:sz="6" w:space="0"/>
              <w:left w:val="single" w:color="auto" w:sz="4" w:space="0"/>
              <w:bottom w:val="single" w:color="auto" w:sz="6" w:space="0"/>
              <w:right w:val="single" w:color="auto" w:sz="6" w:space="0"/>
            </w:tcBorders>
            <w:noWrap/>
            <w:vAlign w:val="center"/>
          </w:tcPr>
          <w:p w14:paraId="60C72CEC">
            <w:pPr>
              <w:widowControl/>
              <w:textAlignment w:val="center"/>
              <w:rPr>
                <w:rFonts w:ascii="宋体" w:hAnsi="宋体" w:cs="宋体"/>
                <w:szCs w:val="21"/>
              </w:rPr>
            </w:pPr>
          </w:p>
        </w:tc>
        <w:tc>
          <w:tcPr>
            <w:tcW w:w="1200" w:type="dxa"/>
            <w:tcBorders>
              <w:top w:val="single" w:color="auto" w:sz="6" w:space="0"/>
              <w:left w:val="single" w:color="auto" w:sz="6" w:space="0"/>
              <w:bottom w:val="single" w:color="auto" w:sz="6" w:space="0"/>
              <w:right w:val="single" w:color="auto" w:sz="6" w:space="0"/>
            </w:tcBorders>
            <w:noWrap/>
            <w:vAlign w:val="center"/>
          </w:tcPr>
          <w:p w14:paraId="277D077E">
            <w:pPr>
              <w:widowControl/>
              <w:textAlignment w:val="center"/>
              <w:rPr>
                <w:rFonts w:ascii="宋体" w:hAnsi="宋体" w:cs="宋体"/>
                <w:szCs w:val="21"/>
              </w:rPr>
            </w:pPr>
          </w:p>
        </w:tc>
        <w:tc>
          <w:tcPr>
            <w:tcW w:w="703" w:type="dxa"/>
            <w:tcBorders>
              <w:top w:val="single" w:color="auto" w:sz="6" w:space="0"/>
              <w:left w:val="single" w:color="auto" w:sz="6" w:space="0"/>
              <w:bottom w:val="single" w:color="auto" w:sz="6" w:space="0"/>
              <w:right w:val="single" w:color="auto" w:sz="6" w:space="0"/>
            </w:tcBorders>
            <w:noWrap/>
            <w:vAlign w:val="center"/>
          </w:tcPr>
          <w:p w14:paraId="08AE4769">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3B6E7784">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557AAD4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tcPr>
          <w:p w14:paraId="04F2B1D0">
            <w:pPr>
              <w:rPr>
                <w:rFonts w:ascii="宋体" w:hAnsi="宋体"/>
                <w:szCs w:val="21"/>
              </w:rPr>
            </w:pPr>
          </w:p>
        </w:tc>
      </w:tr>
      <w:tr w14:paraId="15049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5151" w:type="dxa"/>
            <w:gridSpan w:val="3"/>
            <w:tcBorders>
              <w:top w:val="single" w:color="auto" w:sz="6" w:space="0"/>
              <w:left w:val="single" w:color="auto" w:sz="12" w:space="0"/>
              <w:bottom w:val="single" w:color="auto" w:sz="6" w:space="0"/>
              <w:right w:val="single" w:color="auto" w:sz="6" w:space="0"/>
            </w:tcBorders>
            <w:noWrap/>
            <w:vAlign w:val="center"/>
          </w:tcPr>
          <w:p w14:paraId="47D8E387">
            <w:pPr>
              <w:rPr>
                <w:rFonts w:ascii="宋体" w:hAnsi="宋体"/>
                <w:sz w:val="24"/>
              </w:rPr>
            </w:pPr>
            <w:r>
              <w:rPr>
                <w:rFonts w:hint="eastAsia" w:ascii="宋体" w:hAnsi="宋体"/>
                <w:sz w:val="24"/>
                <w:lang w:eastAsia="zh-CN"/>
              </w:rPr>
              <w:t>预估</w:t>
            </w:r>
            <w:r>
              <w:rPr>
                <w:rFonts w:hint="eastAsia" w:ascii="宋体" w:hAnsi="宋体"/>
                <w:sz w:val="24"/>
              </w:rPr>
              <w:t>合计（小写）：</w:t>
            </w:r>
          </w:p>
          <w:p w14:paraId="18A3A449">
            <w:pPr>
              <w:widowControl/>
              <w:ind w:firstLine="960" w:firstLineChars="400"/>
              <w:textAlignment w:val="center"/>
              <w:rPr>
                <w:rFonts w:ascii="宋体" w:hAnsi="宋体" w:cs="宋体"/>
                <w:szCs w:val="21"/>
              </w:rPr>
            </w:pPr>
            <w:r>
              <w:rPr>
                <w:rFonts w:hint="eastAsia" w:ascii="宋体" w:hAnsi="宋体"/>
                <w:sz w:val="24"/>
              </w:rPr>
              <w:t>（大写）：</w:t>
            </w:r>
          </w:p>
        </w:tc>
        <w:tc>
          <w:tcPr>
            <w:tcW w:w="4545" w:type="dxa"/>
            <w:gridSpan w:val="5"/>
            <w:tcBorders>
              <w:top w:val="single" w:color="auto" w:sz="6" w:space="0"/>
              <w:left w:val="single" w:color="auto" w:sz="6" w:space="0"/>
              <w:bottom w:val="single" w:color="auto" w:sz="6" w:space="0"/>
              <w:right w:val="single" w:color="auto" w:sz="12" w:space="0"/>
            </w:tcBorders>
            <w:noWrap/>
            <w:vAlign w:val="center"/>
          </w:tcPr>
          <w:p w14:paraId="3CC9899E">
            <w:pPr>
              <w:jc w:val="left"/>
              <w:rPr>
                <w:rFonts w:ascii="宋体" w:hAnsi="宋体"/>
                <w:szCs w:val="21"/>
              </w:rPr>
            </w:pPr>
            <w:r>
              <w:rPr>
                <w:rFonts w:hint="eastAsia" w:ascii="宋体" w:hAnsi="宋体"/>
                <w:szCs w:val="21"/>
              </w:rPr>
              <w:t>交货期：</w:t>
            </w:r>
            <w:r>
              <w:rPr>
                <w:rFonts w:hint="eastAsia" w:ascii="宋体" w:hAnsi="宋体"/>
                <w:szCs w:val="21"/>
                <w:lang w:eastAsia="zh-CN"/>
              </w:rPr>
              <w:t>接订单</w:t>
            </w:r>
            <w:r>
              <w:rPr>
                <w:rFonts w:hint="eastAsia" w:ascii="宋体" w:hAnsi="宋体"/>
                <w:szCs w:val="21"/>
                <w:lang w:val="en-US" w:eastAsia="zh-CN"/>
              </w:rPr>
              <w:t>10日内。</w:t>
            </w:r>
          </w:p>
        </w:tc>
      </w:tr>
    </w:tbl>
    <w:p w14:paraId="74F95CE9">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w:t>
      </w:r>
      <w:r>
        <w:rPr>
          <w:rFonts w:hint="eastAsia" w:ascii="宋体" w:hAnsi="宋体"/>
          <w:szCs w:val="21"/>
          <w:lang w:eastAsia="zh-CN"/>
        </w:rPr>
        <w:t>协议执行期限；</w:t>
      </w:r>
      <w:r>
        <w:rPr>
          <w:rFonts w:hint="eastAsia" w:ascii="宋体" w:hAnsi="宋体"/>
          <w:szCs w:val="21"/>
        </w:rPr>
        <w:t xml:space="preserve">  </w:t>
      </w:r>
    </w:p>
    <w:p w14:paraId="6BD363A8">
      <w:pPr>
        <w:rPr>
          <w:rFonts w:hint="eastAsia" w:ascii="宋体" w:hAnsi="宋体"/>
          <w:szCs w:val="21"/>
          <w:lang w:val="en-US" w:eastAsia="zh-CN"/>
        </w:rPr>
      </w:pPr>
    </w:p>
    <w:p w14:paraId="00564792">
      <w:pPr>
        <w:rPr>
          <w:rFonts w:hint="eastAsia" w:ascii="宋体" w:hAnsi="宋体"/>
          <w:szCs w:val="21"/>
          <w:lang w:val="en-US" w:eastAsia="zh-CN"/>
        </w:rPr>
      </w:pPr>
    </w:p>
    <w:p w14:paraId="56597766">
      <w:pPr>
        <w:spacing w:line="420" w:lineRule="exact"/>
        <w:ind w:firstLine="360" w:firstLineChars="200"/>
        <w:jc w:val="left"/>
        <w:rPr>
          <w:rFonts w:ascii="楷体_GB2312" w:hAnsi="宋体" w:eastAsia="楷体_GB2312"/>
          <w:sz w:val="28"/>
          <w:szCs w:val="28"/>
        </w:rPr>
      </w:pPr>
      <w:r>
        <w:rPr>
          <w:rFonts w:hint="eastAsia" w:ascii="宋体" w:hAnsi="宋体"/>
          <w:sz w:val="18"/>
          <w:szCs w:val="18"/>
        </w:rPr>
        <w:t>本合同价格为含13%增值税的交货价，包括但不限于设计费、包装费、运输费、卸货费、保险费、安装费、调试费、  技术服务费、技术图纸资料费等其它一切费用。</w:t>
      </w:r>
    </w:p>
    <w:p w14:paraId="1BC45749">
      <w:pPr>
        <w:numPr>
          <w:ilvl w:val="0"/>
          <w:numId w:val="3"/>
        </w:numPr>
        <w:spacing w:line="420" w:lineRule="exact"/>
        <w:ind w:left="856" w:hanging="856"/>
        <w:rPr>
          <w:rFonts w:ascii="宋体" w:hAnsi="宋体"/>
          <w:sz w:val="21"/>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r>
        <w:rPr>
          <w:rFonts w:hint="eastAsia" w:ascii="宋体" w:hAnsi="宋体" w:cs="宋体"/>
          <w:color w:val="auto"/>
          <w:kern w:val="0"/>
          <w:sz w:val="21"/>
          <w:szCs w:val="21"/>
          <w:highlight w:val="none"/>
        </w:rPr>
        <w:t>。</w:t>
      </w:r>
    </w:p>
    <w:p w14:paraId="725E9826">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3B3B6D38">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53429CB1">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018C2FAE">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523A2A74">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w:t>
      </w:r>
      <w:r>
        <w:rPr>
          <w:rFonts w:hint="eastAsia" w:ascii="宋体" w:hAnsi="宋体" w:cs="Arial"/>
          <w:szCs w:val="21"/>
          <w:lang w:eastAsia="zh-CN"/>
        </w:rPr>
        <w:t>协议</w:t>
      </w:r>
      <w:r>
        <w:rPr>
          <w:rFonts w:hint="eastAsia" w:ascii="宋体" w:hAnsi="宋体" w:cs="Arial"/>
          <w:szCs w:val="21"/>
        </w:rPr>
        <w:t>同第二条规定的国家相关标准进行严格的检验，确保产品符合</w:t>
      </w:r>
      <w:r>
        <w:rPr>
          <w:rFonts w:hint="eastAsia" w:ascii="宋体" w:hAnsi="宋体" w:cs="Arial"/>
          <w:szCs w:val="21"/>
          <w:lang w:eastAsia="zh-CN"/>
        </w:rPr>
        <w:t>协议</w:t>
      </w:r>
      <w:r>
        <w:rPr>
          <w:rFonts w:hint="eastAsia" w:ascii="宋体" w:hAnsi="宋体" w:cs="Arial"/>
          <w:szCs w:val="21"/>
        </w:rPr>
        <w:t>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437CAAB">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3BE121FC">
      <w:pPr>
        <w:numPr>
          <w:ilvl w:val="0"/>
          <w:numId w:val="3"/>
        </w:numPr>
        <w:tabs>
          <w:tab w:val="left" w:pos="0"/>
        </w:tabs>
        <w:spacing w:line="276" w:lineRule="auto"/>
        <w:rPr>
          <w:szCs w:val="21"/>
        </w:rPr>
      </w:pPr>
      <w:r>
        <w:rPr>
          <w:rFonts w:hint="eastAsia" w:ascii="宋体" w:hAnsi="宋体"/>
          <w:szCs w:val="21"/>
        </w:rPr>
        <w:t>结</w:t>
      </w:r>
      <w:r>
        <w:rPr>
          <w:rFonts w:hint="eastAsia" w:ascii="宋体" w:hAnsi="宋体"/>
          <w:bCs/>
          <w:szCs w:val="21"/>
        </w:rPr>
        <w:t>算</w:t>
      </w:r>
      <w:r>
        <w:rPr>
          <w:rFonts w:hint="eastAsia" w:ascii="宋体" w:hAnsi="宋体"/>
          <w:szCs w:val="21"/>
        </w:rPr>
        <w:t>方式: 1、货到买受人现场并经买受人清点和初步验收</w:t>
      </w:r>
      <w:r>
        <w:rPr>
          <w:rFonts w:hint="eastAsia" w:ascii="宋体" w:hAnsi="宋体"/>
          <w:szCs w:val="21"/>
          <w:lang w:eastAsia="zh-CN"/>
        </w:rPr>
        <w:t>合格</w:t>
      </w:r>
      <w:r>
        <w:rPr>
          <w:rFonts w:hint="eastAsia" w:ascii="宋体" w:hAnsi="宋体"/>
          <w:szCs w:val="21"/>
        </w:rPr>
        <w:t>，出卖人提供</w:t>
      </w:r>
      <w:r>
        <w:rPr>
          <w:rFonts w:hint="eastAsia" w:ascii="宋体" w:hAnsi="宋体"/>
          <w:szCs w:val="21"/>
          <w:lang w:eastAsia="zh-CN"/>
        </w:rPr>
        <w:t>协议</w:t>
      </w:r>
      <w:r>
        <w:rPr>
          <w:rFonts w:hint="eastAsia" w:ascii="宋体" w:hAnsi="宋体"/>
          <w:szCs w:val="21"/>
        </w:rPr>
        <w:t>全额增值税发票给买受人后，买受人承付</w:t>
      </w:r>
      <w:r>
        <w:rPr>
          <w:rFonts w:hint="eastAsia" w:ascii="宋体" w:hAnsi="宋体"/>
          <w:szCs w:val="21"/>
          <w:lang w:eastAsia="zh-CN"/>
        </w:rPr>
        <w:t>协议</w:t>
      </w:r>
      <w:r>
        <w:rPr>
          <w:rFonts w:hint="eastAsia" w:ascii="宋体" w:hAnsi="宋体"/>
          <w:szCs w:val="21"/>
        </w:rPr>
        <w:t>货款</w:t>
      </w:r>
      <w:r>
        <w:rPr>
          <w:rFonts w:hint="eastAsia"/>
          <w:szCs w:val="21"/>
        </w:rPr>
        <w:t>。</w:t>
      </w:r>
    </w:p>
    <w:p w14:paraId="6C3F0A21">
      <w:pPr>
        <w:pStyle w:val="27"/>
        <w:numPr>
          <w:ilvl w:val="0"/>
          <w:numId w:val="3"/>
        </w:numPr>
        <w:spacing w:line="276" w:lineRule="auto"/>
        <w:ind w:firstLineChars="0"/>
        <w:rPr>
          <w:szCs w:val="21"/>
        </w:rPr>
      </w:pPr>
      <w:r>
        <w:rPr>
          <w:rFonts w:hint="eastAsia" w:ascii="宋体" w:hAnsi="宋体"/>
          <w:szCs w:val="21"/>
        </w:rPr>
        <w:t>违约责任：1、</w:t>
      </w:r>
      <w:r>
        <w:rPr>
          <w:rFonts w:hint="eastAsia" w:ascii="宋体" w:hAnsi="宋体" w:cs="Arial"/>
          <w:szCs w:val="21"/>
        </w:rPr>
        <w:t>出卖人</w:t>
      </w:r>
      <w:r>
        <w:rPr>
          <w:rFonts w:hint="eastAsia"/>
          <w:szCs w:val="21"/>
        </w:rPr>
        <w:t>延期交货的，每天按</w:t>
      </w:r>
      <w:r>
        <w:rPr>
          <w:rFonts w:hint="eastAsia"/>
          <w:szCs w:val="21"/>
          <w:lang w:eastAsia="zh-CN"/>
        </w:rPr>
        <w:t>协议</w:t>
      </w:r>
      <w:r>
        <w:rPr>
          <w:rFonts w:hint="eastAsia"/>
          <w:szCs w:val="21"/>
        </w:rPr>
        <w:t>总价款1%向买受人支付违约金；延期交货不得超过10天，超期后买受人有权解除</w:t>
      </w:r>
      <w:r>
        <w:rPr>
          <w:rFonts w:hint="eastAsia"/>
          <w:szCs w:val="21"/>
          <w:lang w:eastAsia="zh-CN"/>
        </w:rPr>
        <w:t>协议</w:t>
      </w:r>
      <w:r>
        <w:rPr>
          <w:rFonts w:hint="eastAsia"/>
          <w:szCs w:val="21"/>
        </w:rPr>
        <w:t>，出卖人应退还买受人已支付的全部款项，并向买受人支付</w:t>
      </w:r>
      <w:r>
        <w:rPr>
          <w:rFonts w:hint="eastAsia"/>
          <w:szCs w:val="21"/>
          <w:lang w:eastAsia="zh-CN"/>
        </w:rPr>
        <w:t>协议</w:t>
      </w:r>
      <w:r>
        <w:rPr>
          <w:rFonts w:hint="eastAsia"/>
          <w:szCs w:val="21"/>
        </w:rPr>
        <w:t>总价款20%的违约金，违约金不足赔偿买受人损失的，不足部分另行赔偿。2、其他违约按本</w:t>
      </w:r>
      <w:r>
        <w:rPr>
          <w:rFonts w:hint="eastAsia"/>
          <w:szCs w:val="21"/>
          <w:lang w:eastAsia="zh-CN"/>
        </w:rPr>
        <w:t>协议</w:t>
      </w:r>
      <w:r>
        <w:rPr>
          <w:rFonts w:hint="eastAsia"/>
          <w:szCs w:val="21"/>
        </w:rPr>
        <w:t>规定的条款执行，本</w:t>
      </w:r>
      <w:r>
        <w:rPr>
          <w:rFonts w:hint="eastAsia"/>
          <w:szCs w:val="21"/>
          <w:lang w:eastAsia="zh-CN"/>
        </w:rPr>
        <w:t>协议</w:t>
      </w:r>
      <w:r>
        <w:rPr>
          <w:rFonts w:hint="eastAsia"/>
          <w:szCs w:val="21"/>
        </w:rPr>
        <w:t>未有规定的，按《中华人民共和国民法典》有关规定执行。</w:t>
      </w:r>
    </w:p>
    <w:p w14:paraId="786F6293">
      <w:pPr>
        <w:spacing w:line="420" w:lineRule="exact"/>
        <w:ind w:left="902" w:hanging="902" w:hangingChars="428"/>
        <w:rPr>
          <w:rFonts w:ascii="宋体" w:hAnsi="宋体"/>
          <w:szCs w:val="21"/>
        </w:rPr>
      </w:pPr>
      <w:r>
        <w:rPr>
          <w:rFonts w:hint="eastAsia" w:ascii="宋体" w:hAnsi="宋体"/>
          <w:b/>
          <w:szCs w:val="21"/>
        </w:rPr>
        <w:t>第十</w:t>
      </w:r>
      <w:r>
        <w:rPr>
          <w:rFonts w:hint="eastAsia" w:ascii="宋体" w:hAnsi="宋体"/>
          <w:b/>
          <w:szCs w:val="21"/>
          <w:lang w:eastAsia="zh-CN"/>
        </w:rPr>
        <w:t>一</w:t>
      </w:r>
      <w:r>
        <w:rPr>
          <w:rFonts w:hint="eastAsia" w:ascii="宋体" w:hAnsi="宋体"/>
          <w:b/>
          <w:szCs w:val="21"/>
        </w:rPr>
        <w:t>条</w:t>
      </w:r>
      <w:r>
        <w:rPr>
          <w:rFonts w:hint="eastAsia" w:ascii="宋体" w:hAnsi="宋体"/>
          <w:b/>
          <w:szCs w:val="21"/>
          <w:lang w:eastAsia="zh-CN"/>
        </w:rPr>
        <w:t>协议</w:t>
      </w:r>
      <w:r>
        <w:rPr>
          <w:rFonts w:hint="eastAsia" w:ascii="宋体" w:hAnsi="宋体"/>
          <w:szCs w:val="21"/>
        </w:rPr>
        <w:t>争议的解决方式：双方在履行</w:t>
      </w:r>
      <w:r>
        <w:rPr>
          <w:rFonts w:hint="eastAsia" w:ascii="宋体" w:hAnsi="宋体"/>
          <w:szCs w:val="21"/>
          <w:lang w:eastAsia="zh-CN"/>
        </w:rPr>
        <w:t>协议</w:t>
      </w:r>
      <w:r>
        <w:rPr>
          <w:rFonts w:hint="eastAsia" w:ascii="宋体" w:hAnsi="宋体"/>
          <w:szCs w:val="21"/>
        </w:rPr>
        <w:t>过程中如发生争议，协商解决；协商不成时，向买受人江苏苏盐井神股份有限公司所在地人民法院起诉。</w:t>
      </w:r>
    </w:p>
    <w:p w14:paraId="048E29F7">
      <w:pPr>
        <w:spacing w:line="360" w:lineRule="auto"/>
        <w:ind w:left="850" w:hanging="850" w:hangingChars="403"/>
        <w:rPr>
          <w:rFonts w:ascii="宋体" w:hAnsi="宋体"/>
          <w:szCs w:val="21"/>
        </w:rPr>
      </w:pPr>
      <w:r>
        <w:rPr>
          <w:rFonts w:hint="eastAsia" w:ascii="宋体" w:hAnsi="宋体"/>
          <w:b/>
          <w:szCs w:val="21"/>
        </w:rPr>
        <w:t>第十</w:t>
      </w:r>
      <w:r>
        <w:rPr>
          <w:rFonts w:hint="eastAsia" w:ascii="宋体" w:hAnsi="宋体"/>
          <w:b/>
          <w:szCs w:val="21"/>
          <w:lang w:eastAsia="zh-CN"/>
        </w:rPr>
        <w:t>二</w:t>
      </w:r>
      <w:r>
        <w:rPr>
          <w:rFonts w:hint="eastAsia" w:ascii="宋体" w:hAnsi="宋体"/>
          <w:b/>
          <w:szCs w:val="21"/>
        </w:rPr>
        <w:t>条</w:t>
      </w:r>
      <w:r>
        <w:rPr>
          <w:rFonts w:hint="eastAsia" w:ascii="宋体" w:hAnsi="宋体"/>
          <w:szCs w:val="21"/>
        </w:rPr>
        <w:t>其它约定事项：1、</w:t>
      </w:r>
      <w:r>
        <w:rPr>
          <w:rFonts w:hint="eastAsia"/>
          <w:szCs w:val="21"/>
        </w:rPr>
        <w:t>遵守本公司一切规章制度，特别是安全管理制度</w:t>
      </w:r>
      <w:r>
        <w:rPr>
          <w:rFonts w:hint="eastAsia" w:ascii="宋体" w:hAnsi="宋体"/>
          <w:szCs w:val="21"/>
        </w:rPr>
        <w:t>。2、本</w:t>
      </w:r>
      <w:r>
        <w:rPr>
          <w:rFonts w:hint="eastAsia" w:ascii="宋体" w:hAnsi="宋体"/>
          <w:szCs w:val="21"/>
          <w:lang w:eastAsia="zh-CN"/>
        </w:rPr>
        <w:t>协议</w:t>
      </w:r>
      <w:r>
        <w:rPr>
          <w:rFonts w:hint="eastAsia" w:ascii="宋体" w:hAnsi="宋体"/>
          <w:szCs w:val="21"/>
        </w:rPr>
        <w:t>如有未尽事宜双方协商解决或订立补充协议，补充协议与本</w:t>
      </w:r>
      <w:r>
        <w:rPr>
          <w:rFonts w:hint="eastAsia" w:ascii="宋体" w:hAnsi="宋体"/>
          <w:szCs w:val="21"/>
          <w:lang w:eastAsia="zh-CN"/>
        </w:rPr>
        <w:t>协议</w:t>
      </w:r>
      <w:r>
        <w:rPr>
          <w:rFonts w:hint="eastAsia" w:ascii="宋体" w:hAnsi="宋体"/>
          <w:szCs w:val="21"/>
        </w:rPr>
        <w:t>具有同等法律效力。3、本</w:t>
      </w:r>
      <w:r>
        <w:rPr>
          <w:rFonts w:hint="eastAsia" w:ascii="宋体" w:hAnsi="宋体"/>
          <w:szCs w:val="21"/>
          <w:lang w:eastAsia="zh-CN"/>
        </w:rPr>
        <w:t>协议</w:t>
      </w:r>
      <w:r>
        <w:rPr>
          <w:rFonts w:hint="eastAsia" w:ascii="宋体" w:hAnsi="宋体"/>
          <w:szCs w:val="21"/>
        </w:rPr>
        <w:t>经双方法定代表人或委托代理人签字并加盖单位印章后生效；4、本</w:t>
      </w:r>
      <w:r>
        <w:rPr>
          <w:rFonts w:hint="eastAsia" w:ascii="宋体" w:hAnsi="宋体"/>
          <w:szCs w:val="21"/>
          <w:lang w:eastAsia="zh-CN"/>
        </w:rPr>
        <w:t>协议</w:t>
      </w:r>
      <w:r>
        <w:rPr>
          <w:rFonts w:hint="eastAsia" w:ascii="宋体" w:hAnsi="宋体"/>
          <w:szCs w:val="21"/>
        </w:rPr>
        <w:t>一式陆份，双方各执叁份。</w:t>
      </w:r>
    </w:p>
    <w:p w14:paraId="3B077DDB">
      <w:pPr>
        <w:spacing w:line="480" w:lineRule="exact"/>
        <w:rPr>
          <w:szCs w:val="21"/>
          <w:u w:val="single"/>
        </w:rPr>
      </w:pP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086B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trPr>
        <w:tc>
          <w:tcPr>
            <w:tcW w:w="4968" w:type="dxa"/>
            <w:tcBorders>
              <w:top w:val="single" w:color="auto" w:sz="4" w:space="0"/>
              <w:left w:val="single" w:color="auto" w:sz="4" w:space="0"/>
              <w:bottom w:val="single" w:color="auto" w:sz="4" w:space="0"/>
              <w:right w:val="single" w:color="auto" w:sz="4" w:space="0"/>
            </w:tcBorders>
            <w:noWrap/>
          </w:tcPr>
          <w:p w14:paraId="314FA0E5">
            <w:pPr>
              <w:spacing w:line="240" w:lineRule="atLeast"/>
              <w:jc w:val="center"/>
              <w:rPr>
                <w:rFonts w:ascii="宋体" w:hAnsi="宋体"/>
                <w:szCs w:val="21"/>
              </w:rPr>
            </w:pPr>
            <w:r>
              <w:rPr>
                <w:rFonts w:hint="eastAsia" w:ascii="宋体" w:hAnsi="宋体"/>
                <w:szCs w:val="21"/>
              </w:rPr>
              <w:t>出卖人</w:t>
            </w:r>
          </w:p>
          <w:p w14:paraId="0861636A">
            <w:pPr>
              <w:spacing w:line="240" w:lineRule="atLeast"/>
              <w:rPr>
                <w:rFonts w:ascii="宋体" w:hAnsi="宋体"/>
                <w:szCs w:val="21"/>
              </w:rPr>
            </w:pPr>
            <w:r>
              <w:rPr>
                <w:rFonts w:hint="eastAsia" w:ascii="宋体" w:hAnsi="宋体"/>
                <w:szCs w:val="21"/>
              </w:rPr>
              <w:t>单位名称（章）：</w:t>
            </w:r>
          </w:p>
          <w:p w14:paraId="554076CC">
            <w:pPr>
              <w:spacing w:line="240" w:lineRule="atLeast"/>
              <w:ind w:left="1575" w:hanging="1575" w:hangingChars="750"/>
              <w:rPr>
                <w:rFonts w:ascii="宋体" w:hAnsi="宋体"/>
                <w:szCs w:val="21"/>
              </w:rPr>
            </w:pPr>
            <w:r>
              <w:rPr>
                <w:rFonts w:hint="eastAsia" w:ascii="宋体" w:hAnsi="宋体"/>
                <w:szCs w:val="21"/>
              </w:rPr>
              <w:t>单位地址：</w:t>
            </w:r>
          </w:p>
          <w:p w14:paraId="17FC09FE">
            <w:pPr>
              <w:spacing w:line="240" w:lineRule="atLeast"/>
              <w:rPr>
                <w:rFonts w:ascii="宋体" w:hAnsi="宋体"/>
                <w:szCs w:val="21"/>
              </w:rPr>
            </w:pPr>
            <w:r>
              <w:rPr>
                <w:rFonts w:hint="eastAsia" w:ascii="宋体" w:hAnsi="宋体"/>
                <w:szCs w:val="21"/>
              </w:rPr>
              <w:t xml:space="preserve">法定代表人： </w:t>
            </w:r>
          </w:p>
          <w:p w14:paraId="7035058F">
            <w:pPr>
              <w:spacing w:line="240" w:lineRule="atLeast"/>
              <w:rPr>
                <w:rFonts w:ascii="宋体" w:hAnsi="宋体"/>
                <w:szCs w:val="21"/>
              </w:rPr>
            </w:pPr>
            <w:r>
              <w:rPr>
                <w:rFonts w:hint="eastAsia" w:ascii="宋体" w:hAnsi="宋体"/>
                <w:szCs w:val="21"/>
              </w:rPr>
              <w:t>委托代理人：</w:t>
            </w:r>
          </w:p>
          <w:p w14:paraId="4181E2E3">
            <w:pPr>
              <w:spacing w:line="240" w:lineRule="atLeast"/>
              <w:rPr>
                <w:rFonts w:ascii="宋体" w:hAnsi="宋体"/>
                <w:szCs w:val="21"/>
              </w:rPr>
            </w:pPr>
            <w:r>
              <w:rPr>
                <w:rFonts w:hint="eastAsia" w:ascii="宋体" w:hAnsi="宋体"/>
                <w:szCs w:val="21"/>
              </w:rPr>
              <w:t xml:space="preserve">电   话：  </w:t>
            </w:r>
          </w:p>
          <w:p w14:paraId="792946ED">
            <w:pPr>
              <w:spacing w:line="240" w:lineRule="atLeast"/>
              <w:rPr>
                <w:rFonts w:ascii="宋体"/>
                <w:szCs w:val="21"/>
              </w:rPr>
            </w:pPr>
            <w:r>
              <w:rPr>
                <w:rFonts w:hint="eastAsia" w:ascii="宋体" w:hAnsi="宋体"/>
                <w:szCs w:val="21"/>
              </w:rPr>
              <w:t xml:space="preserve">传   真：  </w:t>
            </w:r>
          </w:p>
          <w:p w14:paraId="72A96BAB">
            <w:pPr>
              <w:spacing w:line="240" w:lineRule="atLeast"/>
              <w:rPr>
                <w:rFonts w:ascii="宋体" w:hAnsi="宋体"/>
                <w:szCs w:val="21"/>
              </w:rPr>
            </w:pPr>
            <w:r>
              <w:rPr>
                <w:rFonts w:hint="eastAsia" w:ascii="宋体" w:hAnsi="宋体"/>
                <w:szCs w:val="21"/>
              </w:rPr>
              <w:t xml:space="preserve">税   号：  </w:t>
            </w:r>
          </w:p>
          <w:p w14:paraId="155ECDFD">
            <w:pPr>
              <w:spacing w:line="240" w:lineRule="atLeast"/>
              <w:rPr>
                <w:rFonts w:ascii="宋体"/>
                <w:szCs w:val="21"/>
              </w:rPr>
            </w:pPr>
            <w:r>
              <w:rPr>
                <w:rFonts w:hint="eastAsia" w:ascii="宋体" w:hAnsi="宋体"/>
                <w:szCs w:val="21"/>
              </w:rPr>
              <w:t>开户行银：</w:t>
            </w:r>
          </w:p>
          <w:p w14:paraId="488A2487">
            <w:pPr>
              <w:spacing w:line="240" w:lineRule="atLeast"/>
              <w:rPr>
                <w:rFonts w:ascii="宋体" w:hAnsi="宋体"/>
                <w:sz w:val="24"/>
              </w:rPr>
            </w:pPr>
            <w:r>
              <w:rPr>
                <w:rFonts w:hint="eastAsia" w:ascii="宋体" w:hAnsi="宋体"/>
                <w:szCs w:val="21"/>
              </w:rPr>
              <w:t xml:space="preserve">帐   号：  </w:t>
            </w:r>
          </w:p>
          <w:p w14:paraId="4BD06CFC">
            <w:pPr>
              <w:spacing w:line="240" w:lineRule="atLeast"/>
              <w:rPr>
                <w:rFonts w:ascii="宋体" w:hAnsi="宋体"/>
                <w:szCs w:val="21"/>
              </w:rPr>
            </w:pPr>
          </w:p>
          <w:p w14:paraId="1BCA9654">
            <w:pPr>
              <w:spacing w:line="240" w:lineRule="atLeast"/>
              <w:rPr>
                <w:rFonts w:ascii="宋体" w:hAnsi="宋体"/>
                <w:szCs w:val="21"/>
              </w:rPr>
            </w:pPr>
          </w:p>
        </w:tc>
        <w:tc>
          <w:tcPr>
            <w:tcW w:w="4860" w:type="dxa"/>
            <w:tcBorders>
              <w:top w:val="single" w:color="auto" w:sz="4" w:space="0"/>
              <w:left w:val="single" w:color="auto" w:sz="4" w:space="0"/>
              <w:bottom w:val="single" w:color="auto" w:sz="4" w:space="0"/>
              <w:right w:val="single" w:color="auto" w:sz="4" w:space="0"/>
            </w:tcBorders>
            <w:noWrap/>
          </w:tcPr>
          <w:p w14:paraId="057FB569">
            <w:pPr>
              <w:spacing w:line="240" w:lineRule="atLeast"/>
              <w:ind w:left="840" w:hanging="840" w:hangingChars="400"/>
              <w:jc w:val="center"/>
              <w:rPr>
                <w:rFonts w:ascii="宋体" w:hAnsi="宋体"/>
                <w:szCs w:val="21"/>
              </w:rPr>
            </w:pPr>
            <w:r>
              <w:rPr>
                <w:rFonts w:hint="eastAsia" w:ascii="宋体" w:hAnsi="宋体"/>
                <w:szCs w:val="21"/>
              </w:rPr>
              <w:t>买受人</w:t>
            </w:r>
          </w:p>
          <w:p w14:paraId="7C8FD8C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E7657D0">
            <w:pPr>
              <w:spacing w:line="240" w:lineRule="atLeast"/>
              <w:rPr>
                <w:rFonts w:ascii="宋体" w:hAnsi="宋体"/>
                <w:szCs w:val="21"/>
              </w:rPr>
            </w:pPr>
            <w:r>
              <w:rPr>
                <w:rFonts w:hint="eastAsia" w:ascii="宋体" w:hAnsi="宋体"/>
                <w:szCs w:val="21"/>
              </w:rPr>
              <w:t>单位地址： 江苏省淮安市淮安区</w:t>
            </w:r>
            <w:r>
              <w:rPr>
                <w:rFonts w:hint="eastAsia" w:ascii="宋体" w:hAnsi="宋体"/>
                <w:szCs w:val="21"/>
                <w:lang w:eastAsia="zh-CN"/>
              </w:rPr>
              <w:t>海棠</w:t>
            </w:r>
            <w:r>
              <w:rPr>
                <w:rFonts w:hint="eastAsia" w:ascii="宋体" w:hAnsi="宋体"/>
                <w:szCs w:val="21"/>
              </w:rPr>
              <w:t>路18#</w:t>
            </w:r>
          </w:p>
          <w:p w14:paraId="68EB05CB">
            <w:pPr>
              <w:spacing w:line="240" w:lineRule="atLeast"/>
              <w:rPr>
                <w:rFonts w:ascii="宋体" w:hAnsi="宋体"/>
                <w:szCs w:val="21"/>
              </w:rPr>
            </w:pPr>
            <w:r>
              <w:rPr>
                <w:rFonts w:hint="eastAsia" w:ascii="宋体" w:hAnsi="宋体"/>
                <w:szCs w:val="21"/>
              </w:rPr>
              <w:t>法定代表人：</w:t>
            </w:r>
          </w:p>
          <w:p w14:paraId="520F77B9">
            <w:pPr>
              <w:spacing w:line="240" w:lineRule="atLeast"/>
              <w:rPr>
                <w:rFonts w:ascii="宋体" w:hAnsi="宋体"/>
                <w:szCs w:val="21"/>
              </w:rPr>
            </w:pPr>
            <w:r>
              <w:rPr>
                <w:rFonts w:hint="eastAsia" w:ascii="宋体" w:hAnsi="宋体"/>
                <w:szCs w:val="21"/>
              </w:rPr>
              <w:t>委托代理人：</w:t>
            </w:r>
          </w:p>
          <w:p w14:paraId="09833D02">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349B4EC7">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7A83A75E">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485EE48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4DB341C">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46683B94">
            <w:pPr>
              <w:spacing w:line="240" w:lineRule="atLeast"/>
              <w:rPr>
                <w:rFonts w:ascii="宋体" w:hAnsi="宋体"/>
                <w:szCs w:val="21"/>
              </w:rPr>
            </w:pPr>
          </w:p>
          <w:p w14:paraId="5BD2E036">
            <w:pPr>
              <w:spacing w:line="240" w:lineRule="atLeast"/>
              <w:rPr>
                <w:rFonts w:ascii="宋体" w:hAnsi="宋体"/>
                <w:szCs w:val="21"/>
              </w:rPr>
            </w:pPr>
          </w:p>
        </w:tc>
      </w:tr>
    </w:tbl>
    <w:p w14:paraId="273FEB28">
      <w:pPr>
        <w:spacing w:line="360" w:lineRule="auto"/>
        <w:rPr>
          <w:rFonts w:ascii="仿宋" w:hAnsi="仿宋" w:eastAsia="仿宋" w:cs="仿宋"/>
          <w:b/>
          <w:bCs/>
          <w:sz w:val="28"/>
          <w:szCs w:val="28"/>
        </w:rPr>
      </w:pPr>
    </w:p>
    <w:p w14:paraId="458E9132">
      <w:pPr>
        <w:spacing w:line="360" w:lineRule="auto"/>
        <w:rPr>
          <w:rFonts w:hint="eastAsia" w:asciiTheme="majorEastAsia" w:hAnsiTheme="majorEastAsia" w:eastAsiaTheme="majorEastAsia" w:cstheme="majorEastAsia"/>
          <w:sz w:val="24"/>
          <w:highlight w:val="none"/>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四</w:t>
      </w:r>
      <w:r>
        <w:rPr>
          <w:rFonts w:hint="eastAsia" w:ascii="仿宋" w:hAnsi="仿宋" w:eastAsia="仿宋" w:cs="仿宋"/>
          <w:b/>
          <w:bCs/>
          <w:sz w:val="28"/>
          <w:szCs w:val="28"/>
        </w:rPr>
        <w:t>：</w:t>
      </w:r>
      <w:r>
        <w:rPr>
          <w:rFonts w:hint="eastAsia" w:ascii="仿宋" w:hAnsi="仿宋" w:eastAsia="仿宋" w:cs="仿宋"/>
          <w:b/>
          <w:bCs/>
          <w:sz w:val="28"/>
          <w:szCs w:val="28"/>
          <w:lang w:eastAsia="zh-CN"/>
        </w:rPr>
        <w:t>采购清单、</w:t>
      </w:r>
      <w:r>
        <w:rPr>
          <w:rFonts w:hint="eastAsia" w:ascii="仿宋" w:hAnsi="仿宋" w:eastAsia="仿宋" w:cs="仿宋"/>
          <w:b/>
          <w:bCs/>
          <w:sz w:val="28"/>
          <w:szCs w:val="28"/>
        </w:rPr>
        <w:t>技术标准</w:t>
      </w:r>
      <w:r>
        <w:rPr>
          <w:rFonts w:hint="eastAsia" w:ascii="仿宋" w:hAnsi="仿宋" w:eastAsia="仿宋" w:cs="仿宋"/>
          <w:b/>
          <w:bCs/>
          <w:sz w:val="28"/>
          <w:szCs w:val="28"/>
          <w:lang w:eastAsia="zh-CN"/>
        </w:rPr>
        <w:t>及</w:t>
      </w:r>
      <w:r>
        <w:rPr>
          <w:rFonts w:hint="eastAsia" w:ascii="仿宋" w:hAnsi="仿宋" w:eastAsia="仿宋" w:cs="仿宋"/>
          <w:b/>
          <w:bCs/>
          <w:sz w:val="28"/>
          <w:szCs w:val="28"/>
        </w:rPr>
        <w:t>要求</w:t>
      </w:r>
      <w:r>
        <w:rPr>
          <w:rFonts w:hint="eastAsia" w:ascii="仿宋" w:hAnsi="仿宋" w:eastAsia="仿宋" w:cs="仿宋"/>
          <w:b/>
          <w:bCs/>
          <w:sz w:val="28"/>
          <w:szCs w:val="28"/>
          <w:lang w:eastAsia="zh-CN"/>
        </w:rPr>
        <w:t>；</w:t>
      </w:r>
    </w:p>
    <w:p w14:paraId="5AC1DECB">
      <w:pPr>
        <w:spacing w:line="360" w:lineRule="auto"/>
        <w:rPr>
          <w:rFonts w:cs="宋体"/>
          <w:szCs w:val="21"/>
          <w:u w:val="single"/>
        </w:rPr>
      </w:pPr>
    </w:p>
    <w:tbl>
      <w:tblPr>
        <w:tblStyle w:val="16"/>
        <w:tblW w:w="9576" w:type="dxa"/>
        <w:tblInd w:w="-193" w:type="dxa"/>
        <w:tblLayout w:type="fixed"/>
        <w:tblCellMar>
          <w:top w:w="0" w:type="dxa"/>
          <w:left w:w="108" w:type="dxa"/>
          <w:bottom w:w="0" w:type="dxa"/>
          <w:right w:w="108" w:type="dxa"/>
        </w:tblCellMar>
      </w:tblPr>
      <w:tblGrid>
        <w:gridCol w:w="714"/>
        <w:gridCol w:w="2502"/>
        <w:gridCol w:w="2628"/>
        <w:gridCol w:w="990"/>
        <w:gridCol w:w="1014"/>
        <w:gridCol w:w="900"/>
        <w:gridCol w:w="828"/>
      </w:tblGrid>
      <w:tr w14:paraId="25F7DDE2">
        <w:tblPrEx>
          <w:tblCellMar>
            <w:top w:w="0" w:type="dxa"/>
            <w:left w:w="108" w:type="dxa"/>
            <w:bottom w:w="0" w:type="dxa"/>
            <w:right w:w="108" w:type="dxa"/>
          </w:tblCellMar>
        </w:tblPrEx>
        <w:trPr>
          <w:trHeight w:val="397"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BF341">
            <w:pPr>
              <w:widowControl/>
              <w:spacing w:line="320" w:lineRule="exact"/>
              <w:jc w:val="center"/>
              <w:rPr>
                <w:rFonts w:ascii="宋体" w:cs="宋体"/>
                <w:b w:val="0"/>
                <w:bCs w:val="0"/>
                <w:sz w:val="24"/>
                <w:szCs w:val="24"/>
              </w:rPr>
            </w:pPr>
            <w:r>
              <w:rPr>
                <w:rFonts w:hint="eastAsia" w:ascii="宋体" w:cs="宋体"/>
                <w:b w:val="0"/>
                <w:bCs w:val="0"/>
                <w:sz w:val="24"/>
                <w:szCs w:val="24"/>
              </w:rPr>
              <w:t>序号</w:t>
            </w:r>
          </w:p>
        </w:tc>
        <w:tc>
          <w:tcPr>
            <w:tcW w:w="25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A1C5">
            <w:pPr>
              <w:widowControl/>
              <w:jc w:val="center"/>
              <w:textAlignment w:val="center"/>
              <w:rPr>
                <w:rFonts w:ascii="宋体" w:cs="宋体"/>
                <w:b w:val="0"/>
                <w:bCs w:val="0"/>
                <w:szCs w:val="21"/>
              </w:rPr>
            </w:pPr>
            <w:r>
              <w:rPr>
                <w:rFonts w:hint="eastAsia" w:ascii="宋体" w:hAnsi="宋体" w:eastAsia="宋体" w:cs="宋体"/>
                <w:b w:val="0"/>
                <w:bCs w:val="0"/>
                <w:color w:val="000000"/>
                <w:kern w:val="0"/>
                <w:sz w:val="24"/>
                <w:szCs w:val="24"/>
              </w:rPr>
              <w:t>物资名称</w:t>
            </w:r>
          </w:p>
        </w:tc>
        <w:tc>
          <w:tcPr>
            <w:tcW w:w="2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1986F">
            <w:pPr>
              <w:widowControl/>
              <w:jc w:val="center"/>
              <w:textAlignment w:val="center"/>
              <w:rPr>
                <w:rFonts w:ascii="宋体" w:cs="宋体" w:eastAsiaTheme="minorEastAsia"/>
                <w:b w:val="0"/>
                <w:bCs w:val="0"/>
                <w:szCs w:val="21"/>
              </w:rPr>
            </w:pPr>
            <w:r>
              <w:rPr>
                <w:rFonts w:hint="eastAsia" w:ascii="宋体" w:hAnsi="宋体" w:eastAsia="宋体" w:cs="宋体"/>
                <w:b w:val="0"/>
                <w:bCs w:val="0"/>
                <w:color w:val="000000"/>
                <w:kern w:val="0"/>
                <w:sz w:val="24"/>
                <w:szCs w:val="24"/>
              </w:rPr>
              <w:t>品牌型号</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A8C1">
            <w:pPr>
              <w:widowControl/>
              <w:jc w:val="center"/>
              <w:textAlignment w:val="center"/>
              <w:rPr>
                <w:rFonts w:hint="eastAsia" w:ascii="宋体" w:cs="宋体" w:eastAsiaTheme="minorEastAsia"/>
                <w:b w:val="0"/>
                <w:bCs w:val="0"/>
                <w:szCs w:val="21"/>
                <w:lang w:eastAsia="zh-CN"/>
              </w:rPr>
            </w:pPr>
            <w:r>
              <w:rPr>
                <w:rFonts w:hint="eastAsia" w:ascii="宋体" w:hAnsi="宋体" w:eastAsia="宋体" w:cs="宋体"/>
                <w:b w:val="0"/>
                <w:bCs w:val="0"/>
                <w:color w:val="000000"/>
                <w:kern w:val="0"/>
                <w:sz w:val="24"/>
                <w:szCs w:val="24"/>
              </w:rPr>
              <w:t>单位</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D7A0">
            <w:pPr>
              <w:widowControl/>
              <w:jc w:val="center"/>
              <w:textAlignment w:val="center"/>
              <w:rPr>
                <w:rFonts w:ascii="宋体" w:cs="宋体" w:eastAsiaTheme="minorEastAsia"/>
                <w:b w:val="0"/>
                <w:bCs w:val="0"/>
                <w:szCs w:val="21"/>
              </w:rPr>
            </w:pPr>
            <w:r>
              <w:rPr>
                <w:rFonts w:hint="eastAsia" w:ascii="宋体" w:hAnsi="宋体" w:eastAsia="宋体" w:cs="宋体"/>
                <w:b w:val="0"/>
                <w:bCs w:val="0"/>
                <w:color w:val="000000"/>
                <w:kern w:val="0"/>
                <w:sz w:val="24"/>
                <w:szCs w:val="24"/>
              </w:rPr>
              <w:t>数量</w:t>
            </w:r>
          </w:p>
        </w:tc>
        <w:tc>
          <w:tcPr>
            <w:tcW w:w="900" w:type="dxa"/>
            <w:tcBorders>
              <w:top w:val="single" w:color="000000" w:sz="4" w:space="0"/>
              <w:left w:val="single" w:color="000000" w:sz="4" w:space="0"/>
              <w:bottom w:val="single" w:color="000000" w:sz="4" w:space="0"/>
              <w:right w:val="single" w:color="000000" w:sz="4" w:space="0"/>
            </w:tcBorders>
            <w:vAlign w:val="center"/>
          </w:tcPr>
          <w:p w14:paraId="172395B0">
            <w:pPr>
              <w:widowControl/>
              <w:textAlignment w:val="center"/>
              <w:rPr>
                <w:rFonts w:ascii="宋体" w:cs="宋体" w:eastAsiaTheme="minorEastAsia"/>
                <w:b w:val="0"/>
                <w:bCs w:val="0"/>
                <w:szCs w:val="21"/>
              </w:rPr>
            </w:pPr>
            <w:r>
              <w:rPr>
                <w:rFonts w:hint="eastAsia" w:ascii="宋体" w:hAnsi="宋体" w:eastAsia="宋体" w:cs="宋体"/>
                <w:b w:val="0"/>
                <w:bCs w:val="0"/>
                <w:color w:val="000000"/>
                <w:kern w:val="0"/>
                <w:sz w:val="24"/>
                <w:szCs w:val="24"/>
              </w:rPr>
              <w:t xml:space="preserve"> 单价</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4FE1">
            <w:pPr>
              <w:widowControl/>
              <w:jc w:val="center"/>
              <w:textAlignment w:val="center"/>
              <w:rPr>
                <w:rFonts w:ascii="宋体" w:cs="宋体" w:eastAsiaTheme="minorEastAsia"/>
                <w:b w:val="0"/>
                <w:bCs w:val="0"/>
                <w:szCs w:val="21"/>
              </w:rPr>
            </w:pPr>
            <w:r>
              <w:rPr>
                <w:rFonts w:hint="eastAsia" w:ascii="宋体" w:hAnsi="宋体" w:eastAsia="宋体" w:cs="宋体"/>
                <w:b w:val="0"/>
                <w:bCs w:val="0"/>
                <w:color w:val="000000"/>
                <w:kern w:val="0"/>
                <w:sz w:val="24"/>
                <w:szCs w:val="24"/>
              </w:rPr>
              <w:t>备注</w:t>
            </w:r>
          </w:p>
        </w:tc>
      </w:tr>
      <w:tr w14:paraId="55750918">
        <w:tblPrEx>
          <w:tblCellMar>
            <w:top w:w="0" w:type="dxa"/>
            <w:left w:w="108" w:type="dxa"/>
            <w:bottom w:w="0" w:type="dxa"/>
            <w:right w:w="108" w:type="dxa"/>
          </w:tblCellMar>
        </w:tblPrEx>
        <w:trPr>
          <w:trHeight w:val="90"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3F52">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1</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99E7">
            <w:pPr>
              <w:widowControl/>
              <w:jc w:val="center"/>
              <w:textAlignment w:val="center"/>
              <w:rPr>
                <w:rFonts w:ascii="仿宋" w:hAnsi="仿宋" w:eastAsia="仿宋" w:cs="宋体"/>
                <w:b w:val="0"/>
                <w:bCs w:val="0"/>
              </w:rPr>
            </w:pPr>
            <w:r>
              <w:rPr>
                <w:rFonts w:hint="eastAsia" w:ascii="宋体" w:hAnsi="宋体" w:cs="宋体"/>
                <w:b w:val="0"/>
                <w:bCs w:val="0"/>
                <w:sz w:val="21"/>
                <w:szCs w:val="21"/>
                <w:lang w:val="en-US" w:eastAsia="zh-CN"/>
              </w:rPr>
              <w:t>时间同步装置北斗模块插件</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ACC1">
            <w:pPr>
              <w:widowControl/>
              <w:jc w:val="center"/>
              <w:textAlignment w:val="center"/>
              <w:rPr>
                <w:rFonts w:hint="eastAsia" w:ascii="仿宋" w:hAnsi="仿宋" w:eastAsia="仿宋"/>
                <w:b w:val="0"/>
                <w:bCs w:val="0"/>
                <w:lang w:eastAsia="zh-CN"/>
              </w:rPr>
            </w:pPr>
            <w:r>
              <w:rPr>
                <w:rFonts w:hint="eastAsia" w:ascii="宋体" w:hAnsi="宋体" w:cs="宋体"/>
                <w:b w:val="0"/>
                <w:bCs w:val="0"/>
                <w:kern w:val="0"/>
                <w:sz w:val="21"/>
                <w:szCs w:val="21"/>
                <w:lang w:val="en-US" w:eastAsia="zh-CN"/>
              </w:rPr>
              <w:t>Pcs-9785-H2</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E99E5">
            <w:pPr>
              <w:widowControl/>
              <w:jc w:val="center"/>
              <w:textAlignment w:val="center"/>
              <w:rPr>
                <w:rFonts w:ascii="仿宋" w:hAnsi="仿宋" w:eastAsia="仿宋" w:cs="宋体"/>
                <w:b w:val="0"/>
                <w:bCs w:val="0"/>
              </w:rPr>
            </w:pPr>
            <w:r>
              <w:rPr>
                <w:rFonts w:hint="eastAsia" w:ascii="宋体" w:hAnsi="宋体" w:cs="宋体"/>
                <w:b w:val="0"/>
                <w:bCs w:val="0"/>
                <w:kern w:val="0"/>
                <w:sz w:val="21"/>
                <w:szCs w:val="21"/>
                <w:lang w:val="en-US" w:eastAsia="zh-CN"/>
              </w:rPr>
              <w:t>只</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31D9">
            <w:pPr>
              <w:widowControl/>
              <w:jc w:val="center"/>
              <w:textAlignment w:val="center"/>
              <w:rPr>
                <w:rFonts w:ascii="仿宋" w:hAnsi="仿宋" w:eastAsia="仿宋" w:cs="宋体"/>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71E2D4D1">
            <w:pPr>
              <w:widowControl/>
              <w:jc w:val="center"/>
              <w:textAlignment w:val="center"/>
              <w:rPr>
                <w:rFonts w:ascii="仿宋" w:hAnsi="仿宋" w:eastAsia="仿宋" w:cs="宋体"/>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90AF5">
            <w:pPr>
              <w:widowControl/>
              <w:jc w:val="both"/>
              <w:textAlignment w:val="center"/>
              <w:rPr>
                <w:rFonts w:ascii="仿宋" w:hAnsi="仿宋" w:eastAsia="仿宋" w:cs="宋体"/>
                <w:b w:val="0"/>
                <w:bCs w:val="0"/>
              </w:rPr>
            </w:pPr>
          </w:p>
        </w:tc>
      </w:tr>
      <w:tr w14:paraId="4D07BCA4">
        <w:tblPrEx>
          <w:tblCellMar>
            <w:top w:w="0" w:type="dxa"/>
            <w:left w:w="108" w:type="dxa"/>
            <w:bottom w:w="0" w:type="dxa"/>
            <w:right w:w="108" w:type="dxa"/>
          </w:tblCellMar>
        </w:tblPrEx>
        <w:trPr>
          <w:trHeight w:val="257"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3C43">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2</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93D6">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爱普生色带</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A1BC3">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LK-6WBN</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65ED7">
            <w:pPr>
              <w:widowControl/>
              <w:jc w:val="center"/>
              <w:textAlignment w:val="center"/>
              <w:rPr>
                <w:rFonts w:ascii="仿宋" w:hAnsi="仿宋" w:eastAsia="仿宋" w:cs="宋体"/>
                <w:b w:val="0"/>
                <w:bCs w:val="0"/>
              </w:rPr>
            </w:pPr>
            <w:r>
              <w:rPr>
                <w:rFonts w:hint="eastAsia" w:ascii="宋体" w:hAnsi="宋体" w:cs="宋体"/>
                <w:b w:val="0"/>
                <w:bCs w:val="0"/>
                <w:kern w:val="0"/>
                <w:sz w:val="21"/>
                <w:szCs w:val="21"/>
                <w:lang w:val="en-US" w:eastAsia="zh-CN"/>
              </w:rPr>
              <w:t>套</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93B2">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10</w:t>
            </w:r>
          </w:p>
        </w:tc>
        <w:tc>
          <w:tcPr>
            <w:tcW w:w="900" w:type="dxa"/>
            <w:tcBorders>
              <w:top w:val="single" w:color="000000" w:sz="4" w:space="0"/>
              <w:left w:val="single" w:color="000000" w:sz="4" w:space="0"/>
              <w:bottom w:val="single" w:color="000000" w:sz="4" w:space="0"/>
              <w:right w:val="single" w:color="000000" w:sz="4" w:space="0"/>
            </w:tcBorders>
            <w:vAlign w:val="center"/>
          </w:tcPr>
          <w:p w14:paraId="380366B0">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A0295">
            <w:pPr>
              <w:widowControl/>
              <w:jc w:val="both"/>
              <w:textAlignment w:val="center"/>
              <w:rPr>
                <w:rFonts w:ascii="仿宋" w:hAnsi="仿宋" w:eastAsia="仿宋" w:cs="宋体"/>
                <w:b w:val="0"/>
                <w:bCs w:val="0"/>
              </w:rPr>
            </w:pPr>
          </w:p>
        </w:tc>
      </w:tr>
      <w:tr w14:paraId="5151F629">
        <w:tblPrEx>
          <w:tblCellMar>
            <w:top w:w="0" w:type="dxa"/>
            <w:left w:w="108" w:type="dxa"/>
            <w:bottom w:w="0" w:type="dxa"/>
            <w:right w:w="108" w:type="dxa"/>
          </w:tblCellMar>
        </w:tblPrEx>
        <w:trPr>
          <w:trHeight w:val="247"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B2BCD">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3</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01830">
            <w:pPr>
              <w:widowControl/>
              <w:jc w:val="center"/>
              <w:textAlignment w:val="center"/>
              <w:rPr>
                <w:rFonts w:ascii="仿宋" w:hAnsi="仿宋" w:eastAsia="仿宋" w:cs="宋体"/>
                <w:b w:val="0"/>
                <w:bCs w:val="0"/>
              </w:rPr>
            </w:pPr>
            <w:r>
              <w:rPr>
                <w:rFonts w:hint="eastAsia" w:ascii="宋体" w:hAnsi="宋体" w:cs="宋体"/>
                <w:b w:val="0"/>
                <w:bCs w:val="0"/>
                <w:sz w:val="21"/>
                <w:szCs w:val="21"/>
                <w:lang w:val="en-US" w:eastAsia="zh-CN"/>
              </w:rPr>
              <w:t>道闸栏杆总成</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E1B4">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T14</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0B494">
            <w:pPr>
              <w:widowControl/>
              <w:jc w:val="center"/>
              <w:textAlignment w:val="center"/>
              <w:rPr>
                <w:rFonts w:ascii="仿宋" w:hAnsi="仿宋" w:eastAsia="仿宋" w:cs="宋体"/>
                <w:b w:val="0"/>
                <w:bCs w:val="0"/>
              </w:rPr>
            </w:pPr>
            <w:r>
              <w:rPr>
                <w:rFonts w:hint="eastAsia" w:ascii="宋体" w:hAnsi="宋体" w:cs="宋体"/>
                <w:b w:val="0"/>
                <w:bCs w:val="0"/>
                <w:kern w:val="0"/>
                <w:sz w:val="21"/>
                <w:szCs w:val="21"/>
                <w:lang w:val="en-US" w:eastAsia="zh-CN"/>
              </w:rPr>
              <w:t>套</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8008">
            <w:pPr>
              <w:widowControl/>
              <w:jc w:val="center"/>
              <w:textAlignment w:val="center"/>
              <w:rPr>
                <w:rFonts w:ascii="仿宋" w:hAnsi="仿宋" w:eastAsia="仿宋" w:cs="宋体"/>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4626B24D">
            <w:pPr>
              <w:widowControl/>
              <w:jc w:val="center"/>
              <w:textAlignment w:val="center"/>
              <w:rPr>
                <w:rFonts w:ascii="仿宋" w:hAnsi="仿宋" w:eastAsia="仿宋" w:cs="宋体"/>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24A6">
            <w:pPr>
              <w:widowControl/>
              <w:jc w:val="both"/>
              <w:textAlignment w:val="center"/>
              <w:rPr>
                <w:rFonts w:ascii="仿宋" w:hAnsi="仿宋" w:eastAsia="仿宋" w:cs="宋体"/>
                <w:b w:val="0"/>
                <w:bCs w:val="0"/>
              </w:rPr>
            </w:pPr>
          </w:p>
        </w:tc>
      </w:tr>
      <w:tr w14:paraId="07DAEE0A">
        <w:tblPrEx>
          <w:tblCellMar>
            <w:top w:w="0" w:type="dxa"/>
            <w:left w:w="108" w:type="dxa"/>
            <w:bottom w:w="0" w:type="dxa"/>
            <w:right w:w="108" w:type="dxa"/>
          </w:tblCellMar>
        </w:tblPrEx>
        <w:trPr>
          <w:trHeight w:val="231"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B5C85">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4</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B2AD">
            <w:pPr>
              <w:widowControl/>
              <w:jc w:val="center"/>
              <w:textAlignment w:val="center"/>
              <w:rPr>
                <w:rFonts w:ascii="仿宋" w:hAnsi="仿宋" w:eastAsia="仿宋" w:cs="宋体"/>
                <w:b w:val="0"/>
                <w:bCs w:val="0"/>
              </w:rPr>
            </w:pPr>
            <w:r>
              <w:rPr>
                <w:rFonts w:hint="eastAsia" w:ascii="宋体" w:hAnsi="宋体" w:cs="宋体"/>
                <w:b w:val="0"/>
                <w:bCs w:val="0"/>
                <w:sz w:val="21"/>
                <w:szCs w:val="21"/>
                <w:lang w:val="en-US" w:eastAsia="zh-CN"/>
              </w:rPr>
              <w:t>道闸栏杆</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CB33">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3.5米</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52DC3">
            <w:pPr>
              <w:widowControl/>
              <w:jc w:val="center"/>
              <w:textAlignment w:val="center"/>
              <w:rPr>
                <w:rFonts w:ascii="仿宋" w:hAnsi="仿宋" w:eastAsia="仿宋" w:cs="宋体"/>
                <w:b w:val="0"/>
                <w:bCs w:val="0"/>
              </w:rPr>
            </w:pPr>
            <w:r>
              <w:rPr>
                <w:rFonts w:hint="eastAsia" w:ascii="宋体" w:hAnsi="宋体" w:cs="宋体"/>
                <w:b w:val="0"/>
                <w:bCs w:val="0"/>
                <w:kern w:val="0"/>
                <w:sz w:val="21"/>
                <w:szCs w:val="21"/>
                <w:lang w:val="en-US" w:eastAsia="zh-CN"/>
              </w:rPr>
              <w:t>根</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F9A5">
            <w:pPr>
              <w:widowControl/>
              <w:jc w:val="center"/>
              <w:textAlignment w:val="center"/>
              <w:rPr>
                <w:rFonts w:ascii="仿宋" w:hAnsi="仿宋" w:eastAsia="仿宋" w:cs="宋体"/>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68E1D820">
            <w:pPr>
              <w:widowControl/>
              <w:jc w:val="center"/>
              <w:textAlignment w:val="center"/>
              <w:rPr>
                <w:rFonts w:ascii="仿宋" w:hAnsi="仿宋" w:eastAsia="仿宋" w:cs="宋体"/>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42954">
            <w:pPr>
              <w:widowControl/>
              <w:jc w:val="both"/>
              <w:textAlignment w:val="center"/>
              <w:rPr>
                <w:rFonts w:ascii="仿宋" w:hAnsi="仿宋" w:eastAsia="仿宋" w:cs="宋体"/>
                <w:b w:val="0"/>
                <w:bCs w:val="0"/>
              </w:rPr>
            </w:pPr>
          </w:p>
        </w:tc>
      </w:tr>
      <w:tr w14:paraId="1F82EB35">
        <w:tblPrEx>
          <w:tblCellMar>
            <w:top w:w="0" w:type="dxa"/>
            <w:left w:w="108" w:type="dxa"/>
            <w:bottom w:w="0" w:type="dxa"/>
            <w:right w:w="108" w:type="dxa"/>
          </w:tblCellMar>
        </w:tblPrEx>
        <w:trPr>
          <w:trHeight w:val="279"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829B5">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5</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D362">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电动智能窗帘</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5DF7">
            <w:pPr>
              <w:widowControl/>
              <w:jc w:val="center"/>
              <w:textAlignment w:val="center"/>
              <w:rPr>
                <w:rFonts w:ascii="仿宋" w:hAnsi="仿宋" w:eastAsia="仿宋"/>
                <w:b w:val="0"/>
                <w:bCs w:val="0"/>
              </w:rPr>
            </w:pPr>
            <w:r>
              <w:rPr>
                <w:rFonts w:hint="eastAsia" w:ascii="仿宋" w:hAnsi="仿宋" w:eastAsia="仿宋"/>
                <w:b w:val="0"/>
                <w:bCs w:val="0"/>
                <w:sz w:val="21"/>
                <w:szCs w:val="21"/>
                <w:lang w:eastAsia="zh-CN"/>
              </w:rPr>
              <w:t>国标</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482A">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平方</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ADEE">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166</w:t>
            </w:r>
          </w:p>
        </w:tc>
        <w:tc>
          <w:tcPr>
            <w:tcW w:w="900" w:type="dxa"/>
            <w:tcBorders>
              <w:top w:val="single" w:color="000000" w:sz="4" w:space="0"/>
              <w:left w:val="single" w:color="000000" w:sz="4" w:space="0"/>
              <w:bottom w:val="single" w:color="000000" w:sz="4" w:space="0"/>
              <w:right w:val="single" w:color="000000" w:sz="4" w:space="0"/>
            </w:tcBorders>
            <w:vAlign w:val="center"/>
          </w:tcPr>
          <w:p w14:paraId="12573F77">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2083D">
            <w:pPr>
              <w:widowControl/>
              <w:jc w:val="both"/>
              <w:textAlignment w:val="center"/>
              <w:rPr>
                <w:rFonts w:ascii="仿宋" w:hAnsi="仿宋" w:eastAsia="仿宋" w:cs="宋体"/>
                <w:b w:val="0"/>
                <w:bCs w:val="0"/>
              </w:rPr>
            </w:pPr>
          </w:p>
        </w:tc>
      </w:tr>
      <w:tr w14:paraId="66D1B454">
        <w:tblPrEx>
          <w:tblCellMar>
            <w:top w:w="0" w:type="dxa"/>
            <w:left w:w="108" w:type="dxa"/>
            <w:bottom w:w="0" w:type="dxa"/>
            <w:right w:w="108" w:type="dxa"/>
          </w:tblCellMar>
        </w:tblPrEx>
        <w:trPr>
          <w:trHeight w:val="207"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65383">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6</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7C0F">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鼠标</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7A82">
            <w:pPr>
              <w:widowControl/>
              <w:jc w:val="center"/>
              <w:textAlignment w:val="center"/>
              <w:rPr>
                <w:rFonts w:hint="eastAsia" w:ascii="仿宋" w:hAnsi="仿宋" w:eastAsia="仿宋"/>
                <w:b w:val="0"/>
                <w:bCs w:val="0"/>
                <w:lang w:eastAsia="zh-CN"/>
              </w:rPr>
            </w:pPr>
            <w:r>
              <w:rPr>
                <w:rFonts w:hint="eastAsia" w:ascii="宋体" w:hAnsi="宋体" w:cs="宋体"/>
                <w:b w:val="0"/>
                <w:bCs w:val="0"/>
                <w:kern w:val="0"/>
                <w:sz w:val="21"/>
                <w:szCs w:val="21"/>
                <w:lang w:val="en-US" w:eastAsia="zh-CN"/>
              </w:rPr>
              <w:t>M220L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9514">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只</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AB067">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10</w:t>
            </w:r>
          </w:p>
        </w:tc>
        <w:tc>
          <w:tcPr>
            <w:tcW w:w="900" w:type="dxa"/>
            <w:tcBorders>
              <w:top w:val="single" w:color="000000" w:sz="4" w:space="0"/>
              <w:left w:val="single" w:color="000000" w:sz="4" w:space="0"/>
              <w:bottom w:val="single" w:color="000000" w:sz="4" w:space="0"/>
              <w:right w:val="single" w:color="000000" w:sz="4" w:space="0"/>
            </w:tcBorders>
            <w:vAlign w:val="center"/>
          </w:tcPr>
          <w:p w14:paraId="772BAA10">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44302">
            <w:pPr>
              <w:widowControl/>
              <w:jc w:val="both"/>
              <w:textAlignment w:val="center"/>
              <w:rPr>
                <w:rFonts w:ascii="仿宋" w:hAnsi="仿宋" w:eastAsia="仿宋" w:cs="宋体"/>
                <w:b w:val="0"/>
                <w:bCs w:val="0"/>
              </w:rPr>
            </w:pPr>
          </w:p>
        </w:tc>
      </w:tr>
      <w:tr w14:paraId="2960C598">
        <w:tblPrEx>
          <w:tblCellMar>
            <w:top w:w="0" w:type="dxa"/>
            <w:left w:w="108" w:type="dxa"/>
            <w:bottom w:w="0" w:type="dxa"/>
            <w:right w:w="108" w:type="dxa"/>
          </w:tblCellMar>
        </w:tblPrEx>
        <w:trPr>
          <w:trHeight w:val="207"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4F0E">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7</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6BE5">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电脑</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6E03">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成就3680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4B961">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台</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C83D">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1B7E0F99">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CD7D">
            <w:pPr>
              <w:widowControl/>
              <w:jc w:val="both"/>
              <w:textAlignment w:val="center"/>
              <w:rPr>
                <w:rFonts w:ascii="仿宋" w:hAnsi="仿宋" w:eastAsia="仿宋" w:cs="宋体"/>
                <w:b w:val="0"/>
                <w:bCs w:val="0"/>
              </w:rPr>
            </w:pPr>
          </w:p>
        </w:tc>
      </w:tr>
      <w:tr w14:paraId="1F4E82C9">
        <w:tblPrEx>
          <w:tblCellMar>
            <w:top w:w="0" w:type="dxa"/>
            <w:left w:w="108" w:type="dxa"/>
            <w:bottom w:w="0" w:type="dxa"/>
            <w:right w:w="108" w:type="dxa"/>
          </w:tblCellMar>
        </w:tblPrEx>
        <w:trPr>
          <w:trHeight w:val="388"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FA93">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8</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447B0">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人脸测温一体机</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F229">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BS-FR08</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E1F44">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台</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A444">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2</w:t>
            </w:r>
          </w:p>
        </w:tc>
        <w:tc>
          <w:tcPr>
            <w:tcW w:w="900" w:type="dxa"/>
            <w:tcBorders>
              <w:top w:val="single" w:color="000000" w:sz="4" w:space="0"/>
              <w:left w:val="single" w:color="000000" w:sz="4" w:space="0"/>
              <w:bottom w:val="single" w:color="000000" w:sz="4" w:space="0"/>
              <w:right w:val="single" w:color="000000" w:sz="4" w:space="0"/>
            </w:tcBorders>
            <w:vAlign w:val="center"/>
          </w:tcPr>
          <w:p w14:paraId="5E20BBEC">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CCCC">
            <w:pPr>
              <w:widowControl/>
              <w:jc w:val="both"/>
              <w:textAlignment w:val="center"/>
              <w:rPr>
                <w:rFonts w:ascii="仿宋" w:hAnsi="仿宋" w:eastAsia="仿宋" w:cs="宋体"/>
                <w:b w:val="0"/>
                <w:bCs w:val="0"/>
              </w:rPr>
            </w:pPr>
          </w:p>
        </w:tc>
      </w:tr>
      <w:tr w14:paraId="1C07C45C">
        <w:tblPrEx>
          <w:tblCellMar>
            <w:top w:w="0" w:type="dxa"/>
            <w:left w:w="108" w:type="dxa"/>
            <w:bottom w:w="0" w:type="dxa"/>
            <w:right w:w="108" w:type="dxa"/>
          </w:tblCellMar>
        </w:tblPrEx>
        <w:trPr>
          <w:trHeight w:val="182"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0F7B2">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9</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EECF">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迷你主机</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8CC4">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D80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4152">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台</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98A0A">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0AE434B6">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8C566">
            <w:pPr>
              <w:widowControl/>
              <w:jc w:val="both"/>
              <w:textAlignment w:val="center"/>
              <w:rPr>
                <w:rFonts w:ascii="仿宋" w:hAnsi="仿宋" w:eastAsia="仿宋" w:cs="宋体"/>
                <w:b w:val="0"/>
                <w:bCs w:val="0"/>
              </w:rPr>
            </w:pPr>
          </w:p>
        </w:tc>
      </w:tr>
      <w:tr w14:paraId="524F2053">
        <w:tblPrEx>
          <w:tblCellMar>
            <w:top w:w="0" w:type="dxa"/>
            <w:left w:w="108" w:type="dxa"/>
            <w:bottom w:w="0" w:type="dxa"/>
            <w:right w:w="108" w:type="dxa"/>
          </w:tblCellMar>
        </w:tblPrEx>
        <w:trPr>
          <w:trHeight w:val="242"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1B48">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rPr>
              <w:t>1</w:t>
            </w:r>
            <w:r>
              <w:rPr>
                <w:rFonts w:hint="eastAsia" w:ascii="仿宋" w:hAnsi="仿宋" w:eastAsia="仿宋" w:cs="宋体"/>
                <w:b w:val="0"/>
                <w:bCs w:val="0"/>
                <w:sz w:val="24"/>
                <w:szCs w:val="24"/>
                <w:lang w:val="en-US" w:eastAsia="zh-CN"/>
              </w:rPr>
              <w:t>0</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7C16B">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移动音响</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3AAB">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山水视听</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155D">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台</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105D4">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71AF2033">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962FC">
            <w:pPr>
              <w:widowControl/>
              <w:jc w:val="both"/>
              <w:textAlignment w:val="center"/>
              <w:rPr>
                <w:rFonts w:ascii="仿宋" w:hAnsi="仿宋" w:eastAsia="仿宋" w:cs="宋体"/>
                <w:b w:val="0"/>
                <w:bCs w:val="0"/>
              </w:rPr>
            </w:pPr>
          </w:p>
        </w:tc>
      </w:tr>
      <w:tr w14:paraId="4AFB15F2">
        <w:tblPrEx>
          <w:tblCellMar>
            <w:top w:w="0" w:type="dxa"/>
            <w:left w:w="108" w:type="dxa"/>
            <w:bottom w:w="0" w:type="dxa"/>
            <w:right w:w="108" w:type="dxa"/>
          </w:tblCellMar>
        </w:tblPrEx>
        <w:trPr>
          <w:trHeight w:val="278"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C34B4">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rPr>
              <w:t>1</w:t>
            </w:r>
            <w:r>
              <w:rPr>
                <w:rFonts w:hint="eastAsia" w:ascii="仿宋" w:hAnsi="仿宋" w:eastAsia="仿宋" w:cs="宋体"/>
                <w:b w:val="0"/>
                <w:bCs w:val="0"/>
                <w:sz w:val="24"/>
                <w:szCs w:val="24"/>
                <w:lang w:val="en-US" w:eastAsia="zh-CN"/>
              </w:rPr>
              <w:t>1</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45F1">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大疆无人机畅飞套装</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B6A4">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MINI</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FD56">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套</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C65F">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55A39382">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556E">
            <w:pPr>
              <w:widowControl/>
              <w:jc w:val="both"/>
              <w:textAlignment w:val="center"/>
              <w:rPr>
                <w:rFonts w:ascii="仿宋" w:hAnsi="仿宋" w:eastAsia="仿宋" w:cs="宋体"/>
                <w:b w:val="0"/>
                <w:bCs w:val="0"/>
              </w:rPr>
            </w:pPr>
          </w:p>
        </w:tc>
      </w:tr>
      <w:tr w14:paraId="30190A9C">
        <w:tblPrEx>
          <w:tblCellMar>
            <w:top w:w="0" w:type="dxa"/>
            <w:left w:w="108" w:type="dxa"/>
            <w:bottom w:w="0" w:type="dxa"/>
            <w:right w:w="108" w:type="dxa"/>
          </w:tblCellMar>
        </w:tblPrEx>
        <w:trPr>
          <w:trHeight w:val="364"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2BD3">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rPr>
              <w:t>1</w:t>
            </w:r>
            <w:r>
              <w:rPr>
                <w:rFonts w:hint="eastAsia" w:ascii="仿宋" w:hAnsi="仿宋" w:eastAsia="仿宋" w:cs="宋体"/>
                <w:b w:val="0"/>
                <w:bCs w:val="0"/>
                <w:sz w:val="24"/>
                <w:szCs w:val="24"/>
                <w:lang w:val="en-US" w:eastAsia="zh-CN"/>
              </w:rPr>
              <w:t>2</w:t>
            </w:r>
          </w:p>
        </w:tc>
        <w:tc>
          <w:tcPr>
            <w:tcW w:w="2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8950">
            <w:pPr>
              <w:widowControl/>
              <w:jc w:val="center"/>
              <w:textAlignment w:val="center"/>
              <w:rPr>
                <w:rFonts w:ascii="仿宋" w:hAnsi="仿宋" w:eastAsia="仿宋"/>
                <w:b w:val="0"/>
                <w:bCs w:val="0"/>
              </w:rPr>
            </w:pPr>
            <w:r>
              <w:rPr>
                <w:rFonts w:hint="eastAsia" w:ascii="宋体" w:hAnsi="宋体" w:cs="宋体"/>
                <w:b w:val="0"/>
                <w:bCs w:val="0"/>
                <w:sz w:val="21"/>
                <w:szCs w:val="21"/>
                <w:lang w:val="en-US" w:eastAsia="zh-CN"/>
              </w:rPr>
              <w:t>电视机</w:t>
            </w:r>
          </w:p>
        </w:tc>
        <w:tc>
          <w:tcPr>
            <w:tcW w:w="2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13316">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MAX100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6ACA">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台</w:t>
            </w:r>
          </w:p>
        </w:tc>
        <w:tc>
          <w:tcPr>
            <w:tcW w:w="10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D69F">
            <w:pPr>
              <w:widowControl/>
              <w:jc w:val="center"/>
              <w:textAlignment w:val="center"/>
              <w:rPr>
                <w:rFonts w:ascii="仿宋" w:hAnsi="仿宋" w:eastAsia="仿宋"/>
                <w:b w:val="0"/>
                <w:bCs w:val="0"/>
              </w:rPr>
            </w:pPr>
            <w:r>
              <w:rPr>
                <w:rFonts w:hint="eastAsia" w:ascii="宋体" w:hAnsi="宋体" w:cs="宋体"/>
                <w:b w:val="0"/>
                <w:bCs w:val="0"/>
                <w:kern w:val="0"/>
                <w:sz w:val="21"/>
                <w:szCs w:val="21"/>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center"/>
          </w:tcPr>
          <w:p w14:paraId="2A57055C">
            <w:pPr>
              <w:widowControl/>
              <w:jc w:val="center"/>
              <w:textAlignment w:val="center"/>
              <w:rPr>
                <w:rFonts w:ascii="仿宋" w:hAnsi="仿宋" w:eastAsia="仿宋"/>
                <w:b w:val="0"/>
                <w:bCs w:val="0"/>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8A53A">
            <w:pPr>
              <w:widowControl/>
              <w:jc w:val="both"/>
              <w:textAlignment w:val="center"/>
              <w:rPr>
                <w:rFonts w:ascii="仿宋" w:hAnsi="仿宋" w:eastAsia="仿宋" w:cs="宋体"/>
                <w:b w:val="0"/>
                <w:bCs w:val="0"/>
              </w:rPr>
            </w:pPr>
          </w:p>
        </w:tc>
      </w:tr>
      <w:tr w14:paraId="575F1152">
        <w:tblPrEx>
          <w:tblCellMar>
            <w:top w:w="0" w:type="dxa"/>
            <w:left w:w="108" w:type="dxa"/>
            <w:bottom w:w="0" w:type="dxa"/>
            <w:right w:w="108" w:type="dxa"/>
          </w:tblCellMar>
        </w:tblPrEx>
        <w:trPr>
          <w:trHeight w:val="518"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90F8">
            <w:pPr>
              <w:widowControl/>
              <w:spacing w:line="320" w:lineRule="exact"/>
              <w:jc w:val="center"/>
              <w:rPr>
                <w:rFonts w:ascii="仿宋" w:hAnsi="仿宋" w:eastAsia="仿宋" w:cs="宋体"/>
                <w:b w:val="0"/>
                <w:bCs w:val="0"/>
              </w:rPr>
            </w:pPr>
          </w:p>
        </w:tc>
        <w:tc>
          <w:tcPr>
            <w:tcW w:w="61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983860">
            <w:pPr>
              <w:jc w:val="center"/>
              <w:rPr>
                <w:rFonts w:ascii="仿宋" w:hAnsi="仿宋" w:eastAsia="仿宋"/>
                <w:b w:val="0"/>
                <w:bCs w:val="0"/>
              </w:rPr>
            </w:pPr>
            <w:r>
              <w:rPr>
                <w:rFonts w:hint="eastAsia" w:ascii="仿宋" w:hAnsi="仿宋" w:eastAsia="仿宋"/>
                <w:b w:val="0"/>
                <w:bCs w:val="0"/>
              </w:rPr>
              <w:t>合计金额（大写）： 万 仟 佰 拾 元 角整</w:t>
            </w:r>
          </w:p>
        </w:tc>
        <w:tc>
          <w:tcPr>
            <w:tcW w:w="274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ED2C">
            <w:pPr>
              <w:jc w:val="center"/>
              <w:rPr>
                <w:rFonts w:ascii="仿宋" w:hAnsi="仿宋" w:eastAsia="仿宋"/>
                <w:b w:val="0"/>
                <w:bCs w:val="0"/>
              </w:rPr>
            </w:pPr>
            <w:r>
              <w:rPr>
                <w:rFonts w:hint="eastAsia" w:ascii="仿宋" w:hAnsi="仿宋" w:eastAsia="仿宋"/>
                <w:b w:val="0"/>
                <w:bCs w:val="0"/>
              </w:rPr>
              <w:t>小写：</w:t>
            </w:r>
          </w:p>
        </w:tc>
      </w:tr>
    </w:tbl>
    <w:p w14:paraId="083C8266">
      <w:pPr>
        <w:pStyle w:val="3"/>
        <w:spacing w:before="100" w:after="100" w:line="360" w:lineRule="auto"/>
        <w:ind w:left="0" w:firstLine="0"/>
        <w:rPr>
          <w:rFonts w:ascii="宋体" w:hAnsi="宋体" w:cs="宋体"/>
          <w:sz w:val="24"/>
          <w:szCs w:val="24"/>
        </w:rPr>
      </w:pPr>
    </w:p>
    <w:p w14:paraId="40F5F822">
      <w:pPr>
        <w:jc w:val="left"/>
        <w:rPr>
          <w:rFonts w:hint="eastAsia" w:ascii="仿宋" w:hAnsi="仿宋" w:eastAsia="仿宋" w:cs="仿宋"/>
          <w:b/>
          <w:bCs/>
          <w:color w:val="auto"/>
          <w:sz w:val="28"/>
          <w:szCs w:val="28"/>
          <w:highlight w:val="none"/>
          <w:lang w:val="en-US" w:eastAsia="zh-CN"/>
        </w:rPr>
      </w:pPr>
    </w:p>
    <w:p w14:paraId="5F310E75">
      <w:pPr>
        <w:jc w:val="left"/>
        <w:rPr>
          <w:rFonts w:hint="eastAsia" w:ascii="仿宋" w:hAnsi="仿宋" w:eastAsia="仿宋" w:cs="仿宋"/>
          <w:b/>
          <w:bCs/>
          <w:color w:val="auto"/>
          <w:sz w:val="28"/>
          <w:szCs w:val="28"/>
          <w:highlight w:val="none"/>
          <w:lang w:val="en-US" w:eastAsia="zh-CN"/>
        </w:rPr>
      </w:pPr>
    </w:p>
    <w:p w14:paraId="34895D31">
      <w:pPr>
        <w:jc w:val="left"/>
        <w:rPr>
          <w:rFonts w:hint="eastAsia" w:ascii="仿宋" w:hAnsi="仿宋" w:eastAsia="仿宋" w:cs="仿宋"/>
          <w:b/>
          <w:bCs/>
          <w:color w:val="auto"/>
          <w:sz w:val="28"/>
          <w:szCs w:val="28"/>
          <w:highlight w:val="none"/>
          <w:lang w:val="en-US" w:eastAsia="zh-CN"/>
        </w:rPr>
      </w:pPr>
    </w:p>
    <w:p w14:paraId="66619DAA">
      <w:pPr>
        <w:jc w:val="left"/>
        <w:rPr>
          <w:rFonts w:hint="eastAsia" w:ascii="仿宋" w:hAnsi="仿宋" w:eastAsia="仿宋" w:cs="仿宋"/>
          <w:b/>
          <w:bCs/>
          <w:color w:val="auto"/>
          <w:sz w:val="28"/>
          <w:szCs w:val="28"/>
          <w:highlight w:val="none"/>
          <w:lang w:val="en-US" w:eastAsia="zh-CN"/>
        </w:rPr>
      </w:pPr>
    </w:p>
    <w:p w14:paraId="4EDADFD6">
      <w:pPr>
        <w:jc w:val="left"/>
        <w:rPr>
          <w:rFonts w:hint="eastAsia" w:ascii="仿宋" w:hAnsi="仿宋" w:eastAsia="仿宋" w:cs="仿宋"/>
          <w:b/>
          <w:bCs/>
          <w:color w:val="auto"/>
          <w:sz w:val="28"/>
          <w:szCs w:val="28"/>
          <w:highlight w:val="none"/>
          <w:lang w:val="en-US" w:eastAsia="zh-CN"/>
        </w:rPr>
      </w:pPr>
    </w:p>
    <w:p w14:paraId="59908CEA">
      <w:pPr>
        <w:jc w:val="left"/>
        <w:rPr>
          <w:rFonts w:hint="eastAsia" w:ascii="仿宋" w:hAnsi="仿宋" w:eastAsia="仿宋" w:cs="仿宋"/>
          <w:b/>
          <w:bCs/>
          <w:color w:val="auto"/>
          <w:sz w:val="28"/>
          <w:szCs w:val="28"/>
          <w:highlight w:val="none"/>
          <w:lang w:val="en-US" w:eastAsia="zh-CN"/>
        </w:rPr>
      </w:pPr>
    </w:p>
    <w:p w14:paraId="589761FC">
      <w:pPr>
        <w:jc w:val="left"/>
        <w:rPr>
          <w:rFonts w:hint="eastAsia" w:ascii="仿宋" w:hAnsi="仿宋" w:eastAsia="仿宋" w:cs="仿宋"/>
          <w:b/>
          <w:bCs/>
          <w:color w:val="auto"/>
          <w:sz w:val="28"/>
          <w:szCs w:val="28"/>
          <w:highlight w:val="none"/>
          <w:lang w:val="en-US" w:eastAsia="zh-CN"/>
        </w:rPr>
      </w:pPr>
    </w:p>
    <w:p w14:paraId="23C30C1C">
      <w:pPr>
        <w:jc w:val="left"/>
        <w:rPr>
          <w:rFonts w:hint="eastAsia" w:ascii="仿宋" w:hAnsi="仿宋" w:eastAsia="仿宋" w:cs="仿宋"/>
          <w:b/>
          <w:bCs/>
          <w:color w:val="auto"/>
          <w:sz w:val="28"/>
          <w:szCs w:val="28"/>
          <w:highlight w:val="none"/>
          <w:lang w:val="en-US" w:eastAsia="zh-CN"/>
        </w:rPr>
      </w:pPr>
    </w:p>
    <w:p w14:paraId="1C2E56B8">
      <w:pPr>
        <w:jc w:val="left"/>
        <w:rPr>
          <w:rFonts w:hint="eastAsia" w:ascii="仿宋" w:hAnsi="仿宋" w:eastAsia="仿宋" w:cs="仿宋"/>
          <w:b/>
          <w:bCs/>
          <w:color w:val="auto"/>
          <w:sz w:val="28"/>
          <w:szCs w:val="28"/>
          <w:highlight w:val="none"/>
          <w:lang w:val="en-US" w:eastAsia="zh-CN"/>
        </w:rPr>
      </w:pPr>
    </w:p>
    <w:p w14:paraId="459B1351">
      <w:pPr>
        <w:jc w:val="left"/>
        <w:rPr>
          <w:rFonts w:hint="eastAsia" w:ascii="仿宋" w:hAnsi="仿宋" w:eastAsia="仿宋" w:cs="仿宋"/>
          <w:b/>
          <w:bCs/>
          <w:color w:val="auto"/>
          <w:sz w:val="28"/>
          <w:szCs w:val="28"/>
          <w:highlight w:val="none"/>
          <w:lang w:val="en-US" w:eastAsia="zh-CN"/>
        </w:rPr>
      </w:pPr>
    </w:p>
    <w:p w14:paraId="28E613A8">
      <w:pPr>
        <w:jc w:val="left"/>
        <w:rPr>
          <w:rFonts w:hint="eastAsia" w:ascii="仿宋" w:hAnsi="仿宋" w:eastAsia="仿宋" w:cs="仿宋"/>
          <w:b/>
          <w:bCs/>
          <w:color w:val="auto"/>
          <w:sz w:val="28"/>
          <w:szCs w:val="28"/>
          <w:highlight w:val="none"/>
          <w:lang w:val="en-US" w:eastAsia="zh-CN"/>
        </w:rPr>
      </w:pPr>
    </w:p>
    <w:p w14:paraId="271BB5A5">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5CE95900">
      <w:pPr>
        <w:pStyle w:val="8"/>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59BE62">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6CB2C180">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79403D4C">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112FED7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1E92EDF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2FB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58D0297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4320F76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43B1C70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A089C8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69021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58E8557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3812DE2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1D5383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3C2D4C3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193286A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6BF1705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D33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1C6D387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6815FAC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3BFAAA9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7492914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6A9BB4A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0AF1080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356F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641F3C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3F55CC5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A0065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14961A0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837A57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3EA14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3F3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D08851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1AE86E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7DA1D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ACC10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00B732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D59768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450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DABC45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FB8B2C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894970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E611AE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40B6AF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A18346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F4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A443A1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2E3EEA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ED170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39FB7B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83A6F5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90D64D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4F1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30B755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65C1F0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CDCFAB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1894A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FF13DF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FF67C1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6148248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8D39A8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24BE0CE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2E8E54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00FCB4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7A5D18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7901734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080349D5">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3A178C30">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75EBBCDE">
      <w:pPr>
        <w:rPr>
          <w:rFonts w:hint="default" w:ascii="仿宋" w:hAnsi="仿宋" w:eastAsia="仿宋" w:cs="仿宋"/>
          <w:b/>
          <w:bCs/>
          <w:color w:val="auto"/>
          <w:sz w:val="28"/>
          <w:szCs w:val="28"/>
          <w:highlight w:val="yellow"/>
          <w:lang w:val="en-US" w:eastAsia="zh-CN"/>
        </w:rPr>
      </w:pPr>
      <w:r>
        <w:rPr>
          <w:rFonts w:hint="default"/>
          <w:lang w:val="en-US" w:eastAsia="zh-CN"/>
        </w:rPr>
        <w:br w:type="page"/>
      </w:r>
    </w:p>
    <w:p w14:paraId="46560A65">
      <w:pPr>
        <w:jc w:val="left"/>
        <w:rPr>
          <w:rFonts w:ascii="宋体" w:hAnsi="宋体" w:cs="宋体"/>
          <w:sz w:val="24"/>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08187">
    <w:pPr>
      <w:pStyle w:val="11"/>
      <w:jc w:val="center"/>
    </w:pPr>
    <w:r>
      <w:rPr>
        <w:rFonts w:hint="eastAsia"/>
      </w:rPr>
      <w:t>本页为第</w:t>
    </w:r>
    <w:r>
      <w:fldChar w:fldCharType="begin"/>
    </w:r>
    <w:r>
      <w:instrText xml:space="preserve">PAGE  \* Arabic  \* MERGEFORMAT</w:instrText>
    </w:r>
    <w:r>
      <w:fldChar w:fldCharType="separate"/>
    </w:r>
    <w:r>
      <w:t>2</w:t>
    </w:r>
    <w:r>
      <w:fldChar w:fldCharType="end"/>
    </w:r>
    <w:r>
      <w:rPr>
        <w:rFonts w:hint="eastAsia"/>
      </w:rPr>
      <w:t>页，共</w:t>
    </w:r>
    <w:r>
      <w:fldChar w:fldCharType="begin"/>
    </w:r>
    <w:r>
      <w:instrText xml:space="preserve">NUMPAGES  \* Arabic  \* MERGEFORMAT</w:instrText>
    </w:r>
    <w:r>
      <w:fldChar w:fldCharType="separate"/>
    </w:r>
    <w:r>
      <w:t>11</w:t>
    </w:r>
    <w:r>
      <w:fldChar w:fldCharType="end"/>
    </w:r>
    <w:r>
      <w:rPr>
        <w:rFonts w:hint="eastAsia"/>
      </w:rPr>
      <w:t>页</w:t>
    </w:r>
  </w:p>
  <w:p w14:paraId="16429624">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4637D">
    <w:pPr>
      <w:pStyle w:val="11"/>
      <w:framePr w:wrap="around" w:vAnchor="text" w:hAnchor="margin" w:xAlign="center" w:y="1"/>
      <w:rPr>
        <w:rStyle w:val="19"/>
      </w:rPr>
    </w:pPr>
    <w:r>
      <w:fldChar w:fldCharType="begin"/>
    </w:r>
    <w:r>
      <w:rPr>
        <w:rStyle w:val="19"/>
      </w:rPr>
      <w:instrText xml:space="preserve">PAGE  </w:instrText>
    </w:r>
    <w:r>
      <w:fldChar w:fldCharType="end"/>
    </w:r>
  </w:p>
  <w:p w14:paraId="695734FC">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EBE30">
    <w:pPr>
      <w:pStyle w:val="12"/>
      <w:rPr>
        <w:rFonts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r>
      <w:rPr>
        <w:rFonts w:ascii="黑体" w:eastAsia="黑体"/>
        <w:color w:val="000000"/>
        <w:szCs w:val="21"/>
      </w:rPr>
      <w:drawing>
        <wp:anchor distT="0" distB="0" distL="114300" distR="114300" simplePos="0" relativeHeight="251659264"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江 苏 苏盐井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153CF">
    <w:pPr>
      <w:pStyle w:val="12"/>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16C94">
    <w:pPr>
      <w:pStyle w:val="12"/>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257AB"/>
    <w:rsid w:val="0003222B"/>
    <w:rsid w:val="00035F13"/>
    <w:rsid w:val="00037CD0"/>
    <w:rsid w:val="00041846"/>
    <w:rsid w:val="00045B48"/>
    <w:rsid w:val="00055526"/>
    <w:rsid w:val="00057AA1"/>
    <w:rsid w:val="0006560B"/>
    <w:rsid w:val="00083617"/>
    <w:rsid w:val="000901B7"/>
    <w:rsid w:val="00092741"/>
    <w:rsid w:val="000A51A3"/>
    <w:rsid w:val="000C4615"/>
    <w:rsid w:val="000C5300"/>
    <w:rsid w:val="000C6046"/>
    <w:rsid w:val="000D39AD"/>
    <w:rsid w:val="000D72B8"/>
    <w:rsid w:val="000E4613"/>
    <w:rsid w:val="000E7785"/>
    <w:rsid w:val="000F3C1A"/>
    <w:rsid w:val="000F5B01"/>
    <w:rsid w:val="000F705C"/>
    <w:rsid w:val="000F706C"/>
    <w:rsid w:val="00101C23"/>
    <w:rsid w:val="0012228E"/>
    <w:rsid w:val="00125E8F"/>
    <w:rsid w:val="0013274D"/>
    <w:rsid w:val="00134F64"/>
    <w:rsid w:val="00141743"/>
    <w:rsid w:val="001451F9"/>
    <w:rsid w:val="0015699A"/>
    <w:rsid w:val="00160F2A"/>
    <w:rsid w:val="00165F0B"/>
    <w:rsid w:val="0016695E"/>
    <w:rsid w:val="001767E4"/>
    <w:rsid w:val="00182C6D"/>
    <w:rsid w:val="001951FB"/>
    <w:rsid w:val="001A05A7"/>
    <w:rsid w:val="001A0D42"/>
    <w:rsid w:val="001A18F3"/>
    <w:rsid w:val="001A29B3"/>
    <w:rsid w:val="001A7E93"/>
    <w:rsid w:val="001B1CDF"/>
    <w:rsid w:val="001C153E"/>
    <w:rsid w:val="001C4057"/>
    <w:rsid w:val="001C4466"/>
    <w:rsid w:val="001C7F4E"/>
    <w:rsid w:val="001D2C27"/>
    <w:rsid w:val="001D441C"/>
    <w:rsid w:val="001E0047"/>
    <w:rsid w:val="001E0681"/>
    <w:rsid w:val="001E4EE8"/>
    <w:rsid w:val="002024D7"/>
    <w:rsid w:val="0020405E"/>
    <w:rsid w:val="00207A8D"/>
    <w:rsid w:val="00212420"/>
    <w:rsid w:val="00231B54"/>
    <w:rsid w:val="0023695B"/>
    <w:rsid w:val="002462F6"/>
    <w:rsid w:val="00253404"/>
    <w:rsid w:val="002626A8"/>
    <w:rsid w:val="00265715"/>
    <w:rsid w:val="00285FF5"/>
    <w:rsid w:val="002920C6"/>
    <w:rsid w:val="002959E8"/>
    <w:rsid w:val="002A16D5"/>
    <w:rsid w:val="002B137E"/>
    <w:rsid w:val="002C04D7"/>
    <w:rsid w:val="002D3271"/>
    <w:rsid w:val="002E058A"/>
    <w:rsid w:val="002E1F23"/>
    <w:rsid w:val="002F0805"/>
    <w:rsid w:val="002F3E14"/>
    <w:rsid w:val="003050A1"/>
    <w:rsid w:val="003054D0"/>
    <w:rsid w:val="003076A0"/>
    <w:rsid w:val="00313207"/>
    <w:rsid w:val="00314E1A"/>
    <w:rsid w:val="00317D7C"/>
    <w:rsid w:val="0032744F"/>
    <w:rsid w:val="00330DE5"/>
    <w:rsid w:val="0033317C"/>
    <w:rsid w:val="003419BD"/>
    <w:rsid w:val="003459E3"/>
    <w:rsid w:val="00353969"/>
    <w:rsid w:val="00361A1A"/>
    <w:rsid w:val="00363532"/>
    <w:rsid w:val="00363EA2"/>
    <w:rsid w:val="00364769"/>
    <w:rsid w:val="00365AAA"/>
    <w:rsid w:val="003702BA"/>
    <w:rsid w:val="003822B6"/>
    <w:rsid w:val="00391B1F"/>
    <w:rsid w:val="00393407"/>
    <w:rsid w:val="00393D6F"/>
    <w:rsid w:val="003A5633"/>
    <w:rsid w:val="003A77BB"/>
    <w:rsid w:val="003B0E21"/>
    <w:rsid w:val="003B1758"/>
    <w:rsid w:val="003C689A"/>
    <w:rsid w:val="003C76F1"/>
    <w:rsid w:val="003D022C"/>
    <w:rsid w:val="003D3EEF"/>
    <w:rsid w:val="003E2195"/>
    <w:rsid w:val="003E5CB0"/>
    <w:rsid w:val="00400C3D"/>
    <w:rsid w:val="00401569"/>
    <w:rsid w:val="00401776"/>
    <w:rsid w:val="004064A9"/>
    <w:rsid w:val="00411861"/>
    <w:rsid w:val="0041306A"/>
    <w:rsid w:val="004145D0"/>
    <w:rsid w:val="004328C4"/>
    <w:rsid w:val="0044361E"/>
    <w:rsid w:val="004479F0"/>
    <w:rsid w:val="00450DDA"/>
    <w:rsid w:val="0045116F"/>
    <w:rsid w:val="00451AE7"/>
    <w:rsid w:val="00451B32"/>
    <w:rsid w:val="0045798F"/>
    <w:rsid w:val="00463BD5"/>
    <w:rsid w:val="00463EEB"/>
    <w:rsid w:val="004677F8"/>
    <w:rsid w:val="004736F3"/>
    <w:rsid w:val="0047399F"/>
    <w:rsid w:val="00476D87"/>
    <w:rsid w:val="004842E1"/>
    <w:rsid w:val="00484D1D"/>
    <w:rsid w:val="00490F7C"/>
    <w:rsid w:val="004950C1"/>
    <w:rsid w:val="00496084"/>
    <w:rsid w:val="004A1F8D"/>
    <w:rsid w:val="004A4B49"/>
    <w:rsid w:val="004A5E96"/>
    <w:rsid w:val="004B0BCE"/>
    <w:rsid w:val="004B7D80"/>
    <w:rsid w:val="004C14FA"/>
    <w:rsid w:val="004D006F"/>
    <w:rsid w:val="004D186B"/>
    <w:rsid w:val="004D64FF"/>
    <w:rsid w:val="004D68BB"/>
    <w:rsid w:val="004E05E2"/>
    <w:rsid w:val="004E2003"/>
    <w:rsid w:val="004F176C"/>
    <w:rsid w:val="005014AB"/>
    <w:rsid w:val="00513999"/>
    <w:rsid w:val="0051686C"/>
    <w:rsid w:val="005175D3"/>
    <w:rsid w:val="00524410"/>
    <w:rsid w:val="00525155"/>
    <w:rsid w:val="0052662C"/>
    <w:rsid w:val="00526BC5"/>
    <w:rsid w:val="00527C5F"/>
    <w:rsid w:val="00531CE7"/>
    <w:rsid w:val="005337E3"/>
    <w:rsid w:val="005338DB"/>
    <w:rsid w:val="00547F77"/>
    <w:rsid w:val="005507DB"/>
    <w:rsid w:val="00562398"/>
    <w:rsid w:val="00575626"/>
    <w:rsid w:val="00582F2E"/>
    <w:rsid w:val="00590399"/>
    <w:rsid w:val="005A1AE7"/>
    <w:rsid w:val="005A2C24"/>
    <w:rsid w:val="005B448A"/>
    <w:rsid w:val="005B536B"/>
    <w:rsid w:val="005B65D8"/>
    <w:rsid w:val="005C0195"/>
    <w:rsid w:val="005C2D6D"/>
    <w:rsid w:val="005C5C02"/>
    <w:rsid w:val="005C77DC"/>
    <w:rsid w:val="005E48E9"/>
    <w:rsid w:val="005F2C29"/>
    <w:rsid w:val="005F37EA"/>
    <w:rsid w:val="00601032"/>
    <w:rsid w:val="00611403"/>
    <w:rsid w:val="006136FA"/>
    <w:rsid w:val="006148CF"/>
    <w:rsid w:val="006149EC"/>
    <w:rsid w:val="00620CBC"/>
    <w:rsid w:val="0062542B"/>
    <w:rsid w:val="006362B5"/>
    <w:rsid w:val="00642623"/>
    <w:rsid w:val="006442BC"/>
    <w:rsid w:val="0065282C"/>
    <w:rsid w:val="00660147"/>
    <w:rsid w:val="00662EBB"/>
    <w:rsid w:val="00667593"/>
    <w:rsid w:val="00671EAE"/>
    <w:rsid w:val="00695377"/>
    <w:rsid w:val="0069761B"/>
    <w:rsid w:val="006A033A"/>
    <w:rsid w:val="006A19F7"/>
    <w:rsid w:val="006A2A87"/>
    <w:rsid w:val="006A51E0"/>
    <w:rsid w:val="006A700A"/>
    <w:rsid w:val="006B32D1"/>
    <w:rsid w:val="006B6609"/>
    <w:rsid w:val="006C02E2"/>
    <w:rsid w:val="006D64B8"/>
    <w:rsid w:val="006E0FDC"/>
    <w:rsid w:val="006E554C"/>
    <w:rsid w:val="006E759E"/>
    <w:rsid w:val="006F17F2"/>
    <w:rsid w:val="006F3ED2"/>
    <w:rsid w:val="006F5475"/>
    <w:rsid w:val="0070486F"/>
    <w:rsid w:val="007073E2"/>
    <w:rsid w:val="00714D12"/>
    <w:rsid w:val="00716D1F"/>
    <w:rsid w:val="00725978"/>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063F"/>
    <w:rsid w:val="007B1229"/>
    <w:rsid w:val="007B35A4"/>
    <w:rsid w:val="007B463A"/>
    <w:rsid w:val="007B67D6"/>
    <w:rsid w:val="007C2B80"/>
    <w:rsid w:val="007D11D0"/>
    <w:rsid w:val="007D4314"/>
    <w:rsid w:val="007E0E85"/>
    <w:rsid w:val="007E1C7E"/>
    <w:rsid w:val="00800591"/>
    <w:rsid w:val="008110CE"/>
    <w:rsid w:val="0082344F"/>
    <w:rsid w:val="008240D4"/>
    <w:rsid w:val="00843FF0"/>
    <w:rsid w:val="0084587B"/>
    <w:rsid w:val="0085011C"/>
    <w:rsid w:val="008533C0"/>
    <w:rsid w:val="00856DD8"/>
    <w:rsid w:val="00862794"/>
    <w:rsid w:val="00867B0F"/>
    <w:rsid w:val="008710A8"/>
    <w:rsid w:val="00875FB9"/>
    <w:rsid w:val="00876222"/>
    <w:rsid w:val="0087756B"/>
    <w:rsid w:val="00884C84"/>
    <w:rsid w:val="00887C5B"/>
    <w:rsid w:val="008903E1"/>
    <w:rsid w:val="00892EEE"/>
    <w:rsid w:val="008A2046"/>
    <w:rsid w:val="008B3283"/>
    <w:rsid w:val="008B4792"/>
    <w:rsid w:val="008C1C0A"/>
    <w:rsid w:val="008C7F4F"/>
    <w:rsid w:val="008E4F4C"/>
    <w:rsid w:val="008E7555"/>
    <w:rsid w:val="008F6848"/>
    <w:rsid w:val="00900FD5"/>
    <w:rsid w:val="00910AE0"/>
    <w:rsid w:val="0091418F"/>
    <w:rsid w:val="00923501"/>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84C71"/>
    <w:rsid w:val="00990D93"/>
    <w:rsid w:val="009965EB"/>
    <w:rsid w:val="009A2EC5"/>
    <w:rsid w:val="009B2538"/>
    <w:rsid w:val="009B370C"/>
    <w:rsid w:val="009C2EFC"/>
    <w:rsid w:val="009C5242"/>
    <w:rsid w:val="009C64BE"/>
    <w:rsid w:val="009D5060"/>
    <w:rsid w:val="009E2560"/>
    <w:rsid w:val="009F2FC1"/>
    <w:rsid w:val="009F68A5"/>
    <w:rsid w:val="009F727D"/>
    <w:rsid w:val="00A00800"/>
    <w:rsid w:val="00A04528"/>
    <w:rsid w:val="00A04D66"/>
    <w:rsid w:val="00A17F86"/>
    <w:rsid w:val="00A31C26"/>
    <w:rsid w:val="00A65D6D"/>
    <w:rsid w:val="00A673C0"/>
    <w:rsid w:val="00A67573"/>
    <w:rsid w:val="00A73827"/>
    <w:rsid w:val="00A73B0E"/>
    <w:rsid w:val="00A825E6"/>
    <w:rsid w:val="00A863A6"/>
    <w:rsid w:val="00A8783C"/>
    <w:rsid w:val="00A932C7"/>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37D6B"/>
    <w:rsid w:val="00B50C9D"/>
    <w:rsid w:val="00B53880"/>
    <w:rsid w:val="00B5493A"/>
    <w:rsid w:val="00B56B3D"/>
    <w:rsid w:val="00B75059"/>
    <w:rsid w:val="00B82C5C"/>
    <w:rsid w:val="00B97017"/>
    <w:rsid w:val="00BA4EE5"/>
    <w:rsid w:val="00BC2C34"/>
    <w:rsid w:val="00BC6FAC"/>
    <w:rsid w:val="00BE35E1"/>
    <w:rsid w:val="00BE6E5B"/>
    <w:rsid w:val="00BF2F48"/>
    <w:rsid w:val="00C0432E"/>
    <w:rsid w:val="00C144A9"/>
    <w:rsid w:val="00C22AFC"/>
    <w:rsid w:val="00C24759"/>
    <w:rsid w:val="00C31488"/>
    <w:rsid w:val="00C41E9A"/>
    <w:rsid w:val="00C47E94"/>
    <w:rsid w:val="00C5221A"/>
    <w:rsid w:val="00C52726"/>
    <w:rsid w:val="00C5473F"/>
    <w:rsid w:val="00C601CB"/>
    <w:rsid w:val="00C64184"/>
    <w:rsid w:val="00C65562"/>
    <w:rsid w:val="00C65A6B"/>
    <w:rsid w:val="00C6623F"/>
    <w:rsid w:val="00C66252"/>
    <w:rsid w:val="00C662AE"/>
    <w:rsid w:val="00C66467"/>
    <w:rsid w:val="00C751DD"/>
    <w:rsid w:val="00C81048"/>
    <w:rsid w:val="00C90202"/>
    <w:rsid w:val="00C903A0"/>
    <w:rsid w:val="00CA2E51"/>
    <w:rsid w:val="00CB10C1"/>
    <w:rsid w:val="00CB2960"/>
    <w:rsid w:val="00CB3BAC"/>
    <w:rsid w:val="00CB7DF8"/>
    <w:rsid w:val="00CC0860"/>
    <w:rsid w:val="00CC683E"/>
    <w:rsid w:val="00CD277E"/>
    <w:rsid w:val="00CD4AA7"/>
    <w:rsid w:val="00CE321B"/>
    <w:rsid w:val="00CF23A8"/>
    <w:rsid w:val="00CF4EED"/>
    <w:rsid w:val="00CF667C"/>
    <w:rsid w:val="00CF6B34"/>
    <w:rsid w:val="00CF798D"/>
    <w:rsid w:val="00CF7D10"/>
    <w:rsid w:val="00D11581"/>
    <w:rsid w:val="00D202BE"/>
    <w:rsid w:val="00D214D3"/>
    <w:rsid w:val="00D21D8A"/>
    <w:rsid w:val="00D22420"/>
    <w:rsid w:val="00D25F2C"/>
    <w:rsid w:val="00D31A43"/>
    <w:rsid w:val="00D33471"/>
    <w:rsid w:val="00D44108"/>
    <w:rsid w:val="00D5081C"/>
    <w:rsid w:val="00D52625"/>
    <w:rsid w:val="00D537D2"/>
    <w:rsid w:val="00D56B64"/>
    <w:rsid w:val="00D57218"/>
    <w:rsid w:val="00D60536"/>
    <w:rsid w:val="00D6158A"/>
    <w:rsid w:val="00D62310"/>
    <w:rsid w:val="00D6669F"/>
    <w:rsid w:val="00D66CCF"/>
    <w:rsid w:val="00D80BF2"/>
    <w:rsid w:val="00D910E8"/>
    <w:rsid w:val="00D9399D"/>
    <w:rsid w:val="00DA019A"/>
    <w:rsid w:val="00DA31C1"/>
    <w:rsid w:val="00DB11AA"/>
    <w:rsid w:val="00DB3DF4"/>
    <w:rsid w:val="00DB43F4"/>
    <w:rsid w:val="00DC75EA"/>
    <w:rsid w:val="00DD216E"/>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36BA7"/>
    <w:rsid w:val="00E41E40"/>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C5228"/>
    <w:rsid w:val="00ED3BFC"/>
    <w:rsid w:val="00EE066E"/>
    <w:rsid w:val="00EE58E0"/>
    <w:rsid w:val="00EF36EB"/>
    <w:rsid w:val="00F00201"/>
    <w:rsid w:val="00F02D62"/>
    <w:rsid w:val="00F123FA"/>
    <w:rsid w:val="00F14F1D"/>
    <w:rsid w:val="00F246E6"/>
    <w:rsid w:val="00F26664"/>
    <w:rsid w:val="00F31114"/>
    <w:rsid w:val="00F32DCD"/>
    <w:rsid w:val="00F42F11"/>
    <w:rsid w:val="00F4583A"/>
    <w:rsid w:val="00F510FD"/>
    <w:rsid w:val="00F5218F"/>
    <w:rsid w:val="00F52F0C"/>
    <w:rsid w:val="00F6356E"/>
    <w:rsid w:val="00F708BD"/>
    <w:rsid w:val="00F719F8"/>
    <w:rsid w:val="00F73BD8"/>
    <w:rsid w:val="00F830E8"/>
    <w:rsid w:val="00F845B0"/>
    <w:rsid w:val="00F925CE"/>
    <w:rsid w:val="00F94BAE"/>
    <w:rsid w:val="00FA077E"/>
    <w:rsid w:val="00FA582D"/>
    <w:rsid w:val="00FB17EB"/>
    <w:rsid w:val="00FB567A"/>
    <w:rsid w:val="00FC0289"/>
    <w:rsid w:val="00FC03C1"/>
    <w:rsid w:val="00FC0EAF"/>
    <w:rsid w:val="00FC15A3"/>
    <w:rsid w:val="00FC1E0F"/>
    <w:rsid w:val="00FC2011"/>
    <w:rsid w:val="00FC637C"/>
    <w:rsid w:val="00FC65A4"/>
    <w:rsid w:val="00FE08CF"/>
    <w:rsid w:val="00FF0FE4"/>
    <w:rsid w:val="00FF3DE0"/>
    <w:rsid w:val="00FF44D0"/>
    <w:rsid w:val="01C56903"/>
    <w:rsid w:val="02305EC8"/>
    <w:rsid w:val="024728F7"/>
    <w:rsid w:val="02DF39F5"/>
    <w:rsid w:val="040F3B16"/>
    <w:rsid w:val="05E338C8"/>
    <w:rsid w:val="06525A79"/>
    <w:rsid w:val="071E3483"/>
    <w:rsid w:val="074256A1"/>
    <w:rsid w:val="07E434E0"/>
    <w:rsid w:val="085162AB"/>
    <w:rsid w:val="08B51A26"/>
    <w:rsid w:val="08DB73F7"/>
    <w:rsid w:val="08E468C9"/>
    <w:rsid w:val="09A028DE"/>
    <w:rsid w:val="09D31DD9"/>
    <w:rsid w:val="0AAE1DA3"/>
    <w:rsid w:val="0B095AB3"/>
    <w:rsid w:val="0B366EAA"/>
    <w:rsid w:val="0B6C22FD"/>
    <w:rsid w:val="0BA514EC"/>
    <w:rsid w:val="0BC77D53"/>
    <w:rsid w:val="0C7E4808"/>
    <w:rsid w:val="0D803000"/>
    <w:rsid w:val="0E1D03BE"/>
    <w:rsid w:val="0E420459"/>
    <w:rsid w:val="0E715E49"/>
    <w:rsid w:val="0EB429EB"/>
    <w:rsid w:val="0FD20B5A"/>
    <w:rsid w:val="113C719C"/>
    <w:rsid w:val="12B901BC"/>
    <w:rsid w:val="13977FF0"/>
    <w:rsid w:val="13B63F07"/>
    <w:rsid w:val="15CE3B81"/>
    <w:rsid w:val="16BC5097"/>
    <w:rsid w:val="17570EEA"/>
    <w:rsid w:val="1795373A"/>
    <w:rsid w:val="18245D77"/>
    <w:rsid w:val="19793BDF"/>
    <w:rsid w:val="19C02564"/>
    <w:rsid w:val="19E239E9"/>
    <w:rsid w:val="1A27646D"/>
    <w:rsid w:val="1A837203"/>
    <w:rsid w:val="1A9808DC"/>
    <w:rsid w:val="1AB67CFA"/>
    <w:rsid w:val="1D04432C"/>
    <w:rsid w:val="1D5E2DC0"/>
    <w:rsid w:val="1E0F11B7"/>
    <w:rsid w:val="1FD079D6"/>
    <w:rsid w:val="20F47615"/>
    <w:rsid w:val="21D02A2F"/>
    <w:rsid w:val="224F3AF6"/>
    <w:rsid w:val="256F5AF0"/>
    <w:rsid w:val="25A62424"/>
    <w:rsid w:val="25A91411"/>
    <w:rsid w:val="25EB42DB"/>
    <w:rsid w:val="26E52CAB"/>
    <w:rsid w:val="27905320"/>
    <w:rsid w:val="27AB3D22"/>
    <w:rsid w:val="27B91B29"/>
    <w:rsid w:val="27BC60E7"/>
    <w:rsid w:val="27E7477B"/>
    <w:rsid w:val="28730EBF"/>
    <w:rsid w:val="28C93719"/>
    <w:rsid w:val="28ED4E3F"/>
    <w:rsid w:val="28F6721F"/>
    <w:rsid w:val="29785438"/>
    <w:rsid w:val="2BD93A5D"/>
    <w:rsid w:val="2CF67D18"/>
    <w:rsid w:val="2D9212A3"/>
    <w:rsid w:val="2DCC40AF"/>
    <w:rsid w:val="2DD751D8"/>
    <w:rsid w:val="2E234DA7"/>
    <w:rsid w:val="2EC1468C"/>
    <w:rsid w:val="2EE85546"/>
    <w:rsid w:val="2F2B3442"/>
    <w:rsid w:val="301D5A99"/>
    <w:rsid w:val="31061FC9"/>
    <w:rsid w:val="3273368E"/>
    <w:rsid w:val="32781E80"/>
    <w:rsid w:val="32B8647E"/>
    <w:rsid w:val="353B576B"/>
    <w:rsid w:val="37044565"/>
    <w:rsid w:val="372A7F5B"/>
    <w:rsid w:val="37611826"/>
    <w:rsid w:val="37A55F8A"/>
    <w:rsid w:val="37CD3956"/>
    <w:rsid w:val="381379C8"/>
    <w:rsid w:val="38627709"/>
    <w:rsid w:val="386A5BD5"/>
    <w:rsid w:val="38AB4A39"/>
    <w:rsid w:val="38AF2C54"/>
    <w:rsid w:val="399828E5"/>
    <w:rsid w:val="3B2A64D5"/>
    <w:rsid w:val="3BB701D4"/>
    <w:rsid w:val="3BD86982"/>
    <w:rsid w:val="3CAA75D7"/>
    <w:rsid w:val="3D6407A3"/>
    <w:rsid w:val="3D6A7523"/>
    <w:rsid w:val="3EA80B63"/>
    <w:rsid w:val="3FB56452"/>
    <w:rsid w:val="3FDC6343"/>
    <w:rsid w:val="4012796D"/>
    <w:rsid w:val="41771E04"/>
    <w:rsid w:val="417A2FEC"/>
    <w:rsid w:val="4181131A"/>
    <w:rsid w:val="41CA6693"/>
    <w:rsid w:val="42215A98"/>
    <w:rsid w:val="42617C15"/>
    <w:rsid w:val="428E3806"/>
    <w:rsid w:val="42A507FD"/>
    <w:rsid w:val="431270F6"/>
    <w:rsid w:val="43633708"/>
    <w:rsid w:val="43C21D71"/>
    <w:rsid w:val="43EC2ED3"/>
    <w:rsid w:val="43F3462F"/>
    <w:rsid w:val="44634EDD"/>
    <w:rsid w:val="44C20644"/>
    <w:rsid w:val="456100E0"/>
    <w:rsid w:val="46045418"/>
    <w:rsid w:val="46333408"/>
    <w:rsid w:val="46AE016A"/>
    <w:rsid w:val="46F30B49"/>
    <w:rsid w:val="46F43E18"/>
    <w:rsid w:val="473E66BB"/>
    <w:rsid w:val="47414237"/>
    <w:rsid w:val="47815470"/>
    <w:rsid w:val="47A345BE"/>
    <w:rsid w:val="47F6159D"/>
    <w:rsid w:val="497F3469"/>
    <w:rsid w:val="4B150597"/>
    <w:rsid w:val="4BB9615E"/>
    <w:rsid w:val="4C83446F"/>
    <w:rsid w:val="4CE41E01"/>
    <w:rsid w:val="4E3E598C"/>
    <w:rsid w:val="4F286BB3"/>
    <w:rsid w:val="50752073"/>
    <w:rsid w:val="513C4109"/>
    <w:rsid w:val="524D0304"/>
    <w:rsid w:val="52B00C1D"/>
    <w:rsid w:val="52F04CEE"/>
    <w:rsid w:val="53232B02"/>
    <w:rsid w:val="5338205E"/>
    <w:rsid w:val="53C56D76"/>
    <w:rsid w:val="53DC1305"/>
    <w:rsid w:val="550F1B76"/>
    <w:rsid w:val="55C8177E"/>
    <w:rsid w:val="56046717"/>
    <w:rsid w:val="56B2489C"/>
    <w:rsid w:val="5A2802ED"/>
    <w:rsid w:val="5B253EC1"/>
    <w:rsid w:val="5D0F7201"/>
    <w:rsid w:val="5D462171"/>
    <w:rsid w:val="5DE272A6"/>
    <w:rsid w:val="61777592"/>
    <w:rsid w:val="618F7A19"/>
    <w:rsid w:val="61C30369"/>
    <w:rsid w:val="621D1727"/>
    <w:rsid w:val="62807157"/>
    <w:rsid w:val="632C484D"/>
    <w:rsid w:val="63E9407E"/>
    <w:rsid w:val="642F3009"/>
    <w:rsid w:val="64934179"/>
    <w:rsid w:val="64D53032"/>
    <w:rsid w:val="652B38DB"/>
    <w:rsid w:val="653C4826"/>
    <w:rsid w:val="65436640"/>
    <w:rsid w:val="65646CE3"/>
    <w:rsid w:val="663A5C95"/>
    <w:rsid w:val="66486B85"/>
    <w:rsid w:val="665C18C6"/>
    <w:rsid w:val="678B2630"/>
    <w:rsid w:val="679221FD"/>
    <w:rsid w:val="67DA4EDB"/>
    <w:rsid w:val="6827055A"/>
    <w:rsid w:val="687660C7"/>
    <w:rsid w:val="69093839"/>
    <w:rsid w:val="6912177C"/>
    <w:rsid w:val="69254F1F"/>
    <w:rsid w:val="696438E3"/>
    <w:rsid w:val="69930D09"/>
    <w:rsid w:val="6A8D69A8"/>
    <w:rsid w:val="6AB4475C"/>
    <w:rsid w:val="6AB72548"/>
    <w:rsid w:val="6ADB6433"/>
    <w:rsid w:val="6B196546"/>
    <w:rsid w:val="6B324AE9"/>
    <w:rsid w:val="6B8052A5"/>
    <w:rsid w:val="6CF73AF6"/>
    <w:rsid w:val="6D3F7E9D"/>
    <w:rsid w:val="6DDD3AD6"/>
    <w:rsid w:val="6EA47F6A"/>
    <w:rsid w:val="6FB10D76"/>
    <w:rsid w:val="739C3A29"/>
    <w:rsid w:val="74B11B69"/>
    <w:rsid w:val="755E319B"/>
    <w:rsid w:val="756730D3"/>
    <w:rsid w:val="75694498"/>
    <w:rsid w:val="7610256F"/>
    <w:rsid w:val="76B0369B"/>
    <w:rsid w:val="76EE3FA1"/>
    <w:rsid w:val="77666BE5"/>
    <w:rsid w:val="777D5283"/>
    <w:rsid w:val="77E04C15"/>
    <w:rsid w:val="78BD0FD8"/>
    <w:rsid w:val="78C017D5"/>
    <w:rsid w:val="790526AE"/>
    <w:rsid w:val="79B55092"/>
    <w:rsid w:val="79BC781B"/>
    <w:rsid w:val="79E81899"/>
    <w:rsid w:val="7B4433BC"/>
    <w:rsid w:val="7BFF5ABE"/>
    <w:rsid w:val="7CEC1640"/>
    <w:rsid w:val="7D2374A0"/>
    <w:rsid w:val="7DB44D00"/>
    <w:rsid w:val="7E0F5549"/>
    <w:rsid w:val="7E470886"/>
    <w:rsid w:val="7E5D031B"/>
    <w:rsid w:val="7E834EFE"/>
    <w:rsid w:val="7EE76DC2"/>
    <w:rsid w:val="7EF45CAD"/>
    <w:rsid w:val="7F9F6E3D"/>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ind w:left="575" w:hanging="575"/>
      <w:outlineLvl w:val="1"/>
    </w:pPr>
    <w:rPr>
      <w:rFonts w:ascii="Arial" w:hAnsi="Arial" w:eastAsia="黑体"/>
      <w:b/>
      <w:sz w:val="32"/>
      <w:szCs w:val="22"/>
    </w:rPr>
  </w:style>
  <w:style w:type="paragraph" w:styleId="4">
    <w:name w:val="heading 3"/>
    <w:basedOn w:val="1"/>
    <w:next w:val="1"/>
    <w:autoRedefine/>
    <w:qFormat/>
    <w:uiPriority w:val="0"/>
    <w:pPr>
      <w:keepNext/>
      <w:keepLines/>
      <w:spacing w:before="260" w:after="260" w:line="416" w:lineRule="auto"/>
      <w:outlineLvl w:val="2"/>
    </w:pPr>
    <w:rPr>
      <w:b/>
      <w:sz w:val="32"/>
      <w:szCs w:val="20"/>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szCs w:val="22"/>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99"/>
    <w:pPr>
      <w:ind w:firstLine="420" w:firstLineChars="200"/>
    </w:pPr>
  </w:style>
  <w:style w:type="paragraph" w:styleId="7">
    <w:name w:val="annotation text"/>
    <w:basedOn w:val="1"/>
    <w:link w:val="22"/>
    <w:autoRedefine/>
    <w:qFormat/>
    <w:uiPriority w:val="0"/>
    <w:pPr>
      <w:jc w:val="left"/>
    </w:pPr>
  </w:style>
  <w:style w:type="paragraph" w:styleId="8">
    <w:name w:val="Body Text"/>
    <w:basedOn w:val="1"/>
    <w:next w:val="1"/>
    <w:link w:val="33"/>
    <w:autoRedefine/>
    <w:unhideWhenUsed/>
    <w:qFormat/>
    <w:uiPriority w:val="0"/>
    <w:pPr>
      <w:spacing w:after="120"/>
    </w:pPr>
    <w:rPr>
      <w:szCs w:val="20"/>
    </w:rPr>
  </w:style>
  <w:style w:type="paragraph" w:styleId="9">
    <w:name w:val="Plain Text"/>
    <w:basedOn w:val="1"/>
    <w:autoRedefine/>
    <w:qFormat/>
    <w:uiPriority w:val="0"/>
    <w:rPr>
      <w:rFonts w:ascii="宋体" w:hAnsi="Courier New"/>
      <w:szCs w:val="20"/>
    </w:rPr>
  </w:style>
  <w:style w:type="paragraph" w:styleId="10">
    <w:name w:val="Balloon Text"/>
    <w:basedOn w:val="1"/>
    <w:autoRedefine/>
    <w:semiHidden/>
    <w:qFormat/>
    <w:uiPriority w:val="0"/>
    <w:rPr>
      <w:sz w:val="18"/>
      <w:szCs w:val="18"/>
    </w:rPr>
  </w:style>
  <w:style w:type="paragraph" w:styleId="11">
    <w:name w:val="footer"/>
    <w:basedOn w:val="1"/>
    <w:link w:val="23"/>
    <w:autoRedefine/>
    <w:qFormat/>
    <w:uiPriority w:val="99"/>
    <w:pPr>
      <w:tabs>
        <w:tab w:val="center" w:pos="4153"/>
        <w:tab w:val="right" w:pos="8306"/>
      </w:tabs>
      <w:snapToGrid w:val="0"/>
      <w:jc w:val="left"/>
    </w:pPr>
    <w:rPr>
      <w:sz w:val="18"/>
      <w:szCs w:val="18"/>
    </w:rPr>
  </w:style>
  <w:style w:type="paragraph" w:styleId="12">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unhideWhenUsed/>
    <w:qFormat/>
    <w:uiPriority w:val="99"/>
    <w:pPr>
      <w:jc w:val="left"/>
    </w:pPr>
    <w:rPr>
      <w:rFonts w:ascii="微软雅黑" w:hAnsi="微软雅黑" w:eastAsia="微软雅黑"/>
      <w:kern w:val="0"/>
      <w:sz w:val="24"/>
    </w:rPr>
  </w:style>
  <w:style w:type="paragraph" w:styleId="14">
    <w:name w:val="Title"/>
    <w:basedOn w:val="1"/>
    <w:autoRedefine/>
    <w:qFormat/>
    <w:uiPriority w:val="0"/>
    <w:pPr>
      <w:jc w:val="center"/>
    </w:pPr>
    <w:rPr>
      <w:rFonts w:ascii="Lucida Console" w:hAnsi="Lucida Console"/>
      <w:b/>
      <w:bCs/>
      <w:color w:val="FF0000"/>
    </w:rPr>
  </w:style>
  <w:style w:type="paragraph" w:styleId="15">
    <w:name w:val="annotation subject"/>
    <w:basedOn w:val="7"/>
    <w:next w:val="7"/>
    <w:autoRedefine/>
    <w:semiHidden/>
    <w:qFormat/>
    <w:uiPriority w:val="0"/>
    <w:rPr>
      <w:b/>
      <w:bCs/>
    </w:rPr>
  </w:style>
  <w:style w:type="table" w:styleId="17">
    <w:name w:val="Table Grid"/>
    <w:basedOn w:val="1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page number"/>
    <w:basedOn w:val="18"/>
    <w:autoRedefine/>
    <w:qFormat/>
    <w:uiPriority w:val="0"/>
  </w:style>
  <w:style w:type="character" w:styleId="20">
    <w:name w:val="Hyperlink"/>
    <w:basedOn w:val="18"/>
    <w:autoRedefine/>
    <w:unhideWhenUsed/>
    <w:qFormat/>
    <w:uiPriority w:val="99"/>
    <w:rPr>
      <w:color w:val="296FBE"/>
      <w:u w:val="none"/>
    </w:rPr>
  </w:style>
  <w:style w:type="character" w:styleId="21">
    <w:name w:val="annotation reference"/>
    <w:autoRedefine/>
    <w:semiHidden/>
    <w:qFormat/>
    <w:uiPriority w:val="0"/>
    <w:rPr>
      <w:sz w:val="21"/>
      <w:szCs w:val="21"/>
    </w:rPr>
  </w:style>
  <w:style w:type="character" w:customStyle="1" w:styleId="22">
    <w:name w:val="批注文字 Char"/>
    <w:link w:val="7"/>
    <w:autoRedefine/>
    <w:qFormat/>
    <w:uiPriority w:val="0"/>
    <w:rPr>
      <w:rFonts w:eastAsia="宋体"/>
      <w:kern w:val="2"/>
      <w:sz w:val="21"/>
      <w:szCs w:val="24"/>
      <w:lang w:val="en-US" w:eastAsia="zh-CN" w:bidi="ar-SA"/>
    </w:rPr>
  </w:style>
  <w:style w:type="character" w:customStyle="1" w:styleId="23">
    <w:name w:val="页脚 Char"/>
    <w:link w:val="11"/>
    <w:autoRedefine/>
    <w:qFormat/>
    <w:uiPriority w:val="99"/>
    <w:rPr>
      <w:kern w:val="2"/>
      <w:sz w:val="18"/>
      <w:szCs w:val="18"/>
    </w:rPr>
  </w:style>
  <w:style w:type="character" w:customStyle="1" w:styleId="24">
    <w:name w:val="页眉 Char"/>
    <w:link w:val="12"/>
    <w:autoRedefine/>
    <w:qFormat/>
    <w:uiPriority w:val="0"/>
    <w:rPr>
      <w:kern w:val="2"/>
      <w:sz w:val="18"/>
      <w:szCs w:val="18"/>
    </w:rPr>
  </w:style>
  <w:style w:type="paragraph" w:customStyle="1" w:styleId="2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
    <w:name w:val="默认段落字体 Para Char Char Char Char"/>
    <w:basedOn w:val="1"/>
    <w:autoRedefine/>
    <w:qFormat/>
    <w:uiPriority w:val="0"/>
    <w:pPr>
      <w:spacing w:line="240" w:lineRule="atLeast"/>
      <w:ind w:left="420" w:firstLine="420"/>
    </w:pPr>
    <w:rPr>
      <w:kern w:val="0"/>
      <w:szCs w:val="21"/>
    </w:rPr>
  </w:style>
  <w:style w:type="paragraph" w:styleId="27">
    <w:name w:val="List Paragraph"/>
    <w:basedOn w:val="1"/>
    <w:autoRedefine/>
    <w:qFormat/>
    <w:uiPriority w:val="99"/>
    <w:pPr>
      <w:ind w:firstLine="420" w:firstLineChars="200"/>
    </w:pPr>
  </w:style>
  <w:style w:type="character" w:customStyle="1" w:styleId="28">
    <w:name w:val="样式 宋体 四号"/>
    <w:basedOn w:val="18"/>
    <w:autoRedefine/>
    <w:qFormat/>
    <w:uiPriority w:val="0"/>
    <w:rPr>
      <w:rFonts w:hint="eastAsia" w:ascii="宋体" w:hAnsi="宋体" w:eastAsia="仿宋_GB2312"/>
      <w:sz w:val="28"/>
    </w:rPr>
  </w:style>
  <w:style w:type="character" w:customStyle="1" w:styleId="29">
    <w:name w:val="font31"/>
    <w:basedOn w:val="18"/>
    <w:autoRedefine/>
    <w:qFormat/>
    <w:uiPriority w:val="0"/>
    <w:rPr>
      <w:rFonts w:hint="eastAsia" w:ascii="宋体" w:hAnsi="宋体" w:eastAsia="宋体" w:cs="宋体"/>
      <w:color w:val="000000"/>
      <w:sz w:val="18"/>
      <w:szCs w:val="18"/>
      <w:u w:val="none"/>
    </w:rPr>
  </w:style>
  <w:style w:type="paragraph" w:customStyle="1" w:styleId="30">
    <w:name w:val="正文文本 (2)"/>
    <w:basedOn w:val="1"/>
    <w:autoRedefine/>
    <w:qFormat/>
    <w:uiPriority w:val="0"/>
    <w:pPr>
      <w:spacing w:after="720"/>
    </w:pPr>
    <w:rPr>
      <w:rFonts w:ascii="宋体" w:hAnsi="宋体" w:cs="宋体"/>
      <w:sz w:val="44"/>
      <w:szCs w:val="44"/>
      <w:lang w:val="zh-CN" w:bidi="zh-CN"/>
    </w:rPr>
  </w:style>
  <w:style w:type="paragraph" w:customStyle="1" w:styleId="31">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3">
    <w:name w:val="正文文本 Char"/>
    <w:link w:val="8"/>
    <w:autoRedefine/>
    <w:qFormat/>
    <w:uiPriority w:val="0"/>
    <w:rPr>
      <w:kern w:val="2"/>
      <w:sz w:val="21"/>
    </w:rPr>
  </w:style>
  <w:style w:type="paragraph" w:customStyle="1" w:styleId="34">
    <w:name w:val="样式 首行缩进:  0 字符"/>
    <w:basedOn w:val="1"/>
    <w:autoRedefine/>
    <w:qFormat/>
    <w:uiPriority w:val="0"/>
    <w:pPr>
      <w:spacing w:line="360" w:lineRule="auto"/>
      <w:ind w:firstLine="200" w:firstLineChars="200"/>
      <w:jc w:val="left"/>
    </w:pPr>
    <w:rPr>
      <w:rFonts w:ascii="Arial" w:hAnsi="Arial" w:eastAsia="Courier New" w:cs="宋体"/>
      <w:color w:val="000000"/>
      <w:kern w:val="0"/>
      <w:sz w:val="24"/>
      <w:lang w:eastAsia="en-US" w:bidi="en-US"/>
    </w:rPr>
  </w:style>
  <w:style w:type="paragraph" w:customStyle="1" w:styleId="35">
    <w:name w:val="正文段"/>
    <w:basedOn w:val="1"/>
    <w:autoRedefine/>
    <w:qFormat/>
    <w:uiPriority w:val="0"/>
    <w:pPr>
      <w:widowControl/>
      <w:adjustRightInd w:val="0"/>
      <w:spacing w:after="240" w:line="360" w:lineRule="atLeast"/>
      <w:ind w:firstLine="454"/>
      <w:jc w:val="left"/>
      <w:textAlignment w:val="bottom"/>
    </w:pPr>
    <w:rPr>
      <w:rFonts w:ascii="宋体" w:hAnsi="Courier New" w:eastAsia="Courier New" w:cs="Courier New"/>
      <w:color w:val="000000"/>
      <w:kern w:val="0"/>
      <w:sz w:val="24"/>
      <w:szCs w:val="20"/>
      <w:lang w:eastAsia="en-US" w:bidi="en-US"/>
    </w:rPr>
  </w:style>
  <w:style w:type="paragraph" w:customStyle="1" w:styleId="36">
    <w:name w:val="表格标题"/>
    <w:basedOn w:val="1"/>
    <w:autoRedefine/>
    <w:unhideWhenUsed/>
    <w:qFormat/>
    <w:locked/>
    <w:uiPriority w:val="10"/>
    <w:pPr>
      <w:widowControl/>
      <w:adjustRightInd w:val="0"/>
      <w:snapToGrid w:val="0"/>
      <w:spacing w:line="240" w:lineRule="exact"/>
      <w:jc w:val="center"/>
    </w:pPr>
    <w:rPr>
      <w:rFonts w:ascii="宋体" w:hAnsi="宋体" w:eastAsia="Courier New" w:cs="宋体"/>
      <w:b/>
      <w:color w:val="000000"/>
      <w:kern w:val="0"/>
      <w:sz w:val="24"/>
      <w:lang w:eastAsia="en-US" w:bidi="en-US"/>
    </w:rPr>
  </w:style>
  <w:style w:type="paragraph" w:customStyle="1" w:styleId="37">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8">
    <w:name w:val="列出段落1"/>
    <w:basedOn w:val="1"/>
    <w:autoRedefine/>
    <w:qFormat/>
    <w:uiPriority w:val="34"/>
    <w:pPr>
      <w:ind w:firstLine="420" w:firstLineChars="200"/>
    </w:pPr>
  </w:style>
  <w:style w:type="character" w:customStyle="1" w:styleId="39">
    <w:name w:val="font21"/>
    <w:basedOn w:val="1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10</Pages>
  <Words>1745</Words>
  <Characters>2048</Characters>
  <Lines>59</Lines>
  <Paragraphs>16</Paragraphs>
  <TotalTime>3</TotalTime>
  <ScaleCrop>false</ScaleCrop>
  <LinksUpToDate>false</LinksUpToDate>
  <CharactersWithSpaces>2220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浅浅想减肥</cp:lastModifiedBy>
  <cp:lastPrinted>2024-04-18T06:43:00Z</cp:lastPrinted>
  <dcterms:modified xsi:type="dcterms:W3CDTF">2025-08-12T01:13:32Z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59EBBA9862924DBE9C329CE1AF190F97_13</vt:lpwstr>
  </property>
  <property fmtid="{D5CDD505-2E9C-101B-9397-08002B2CF9AE}" pid="4" name="KSOTemplateDocerSaveRecord">
    <vt:lpwstr>eyJoZGlkIjoiYzRkZWFmZTE3Njg2NzM4ZDBhNWQzNGNjNzI1NDVkODAiLCJ1c2VySWQiOiI5NzYzNzYxMjcifQ==</vt:lpwstr>
  </property>
</Properties>
</file>