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154" w:rsidRDefault="00F45154" w:rsidP="00F45154">
      <w:pPr>
        <w:widowControl/>
        <w:autoSpaceDE w:val="0"/>
        <w:autoSpaceDN w:val="0"/>
        <w:adjustRightInd w:val="0"/>
        <w:jc w:val="center"/>
        <w:rPr>
          <w:rFonts w:eastAsia="黑体"/>
          <w:sz w:val="36"/>
          <w:szCs w:val="36"/>
        </w:rPr>
      </w:pPr>
      <w:r>
        <w:rPr>
          <w:rFonts w:eastAsia="黑体"/>
          <w:sz w:val="36"/>
          <w:szCs w:val="36"/>
        </w:rPr>
        <w:t>江苏苏盐井神股份有限公司</w:t>
      </w:r>
      <w:r>
        <w:rPr>
          <w:rFonts w:eastAsia="黑体" w:hint="eastAsia"/>
          <w:sz w:val="36"/>
          <w:szCs w:val="36"/>
        </w:rPr>
        <w:t>2024-2025</w:t>
      </w:r>
      <w:r>
        <w:rPr>
          <w:rFonts w:eastAsia="黑体" w:hint="eastAsia"/>
          <w:sz w:val="36"/>
          <w:szCs w:val="36"/>
        </w:rPr>
        <w:t>年度竣工项目财务决算审计业务询比公告</w:t>
      </w:r>
    </w:p>
    <w:p w:rsidR="00F45154" w:rsidRDefault="00F45154" w:rsidP="00F45154">
      <w:pPr>
        <w:widowControl/>
        <w:shd w:val="clear" w:color="auto" w:fill="FFFFFF"/>
        <w:ind w:firstLine="2811"/>
        <w:jc w:val="left"/>
        <w:rPr>
          <w:rFonts w:eastAsia="黑体"/>
          <w:sz w:val="32"/>
          <w:szCs w:val="32"/>
        </w:rPr>
      </w:pPr>
    </w:p>
    <w:p w:rsidR="00F45154" w:rsidRDefault="00F45154" w:rsidP="00F45154">
      <w:pPr>
        <w:widowControl/>
        <w:shd w:val="clear" w:color="auto" w:fill="FFFFFF"/>
        <w:ind w:firstLine="2811"/>
        <w:jc w:val="left"/>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rsidR="00F45154" w:rsidRDefault="00F45154" w:rsidP="00F45154">
      <w:pPr>
        <w:widowControl/>
        <w:shd w:val="clear" w:color="auto" w:fill="FFFFFF"/>
        <w:jc w:val="left"/>
        <w:rPr>
          <w:rFonts w:ascii="宋体" w:hAnsi="宋体" w:cs="宋体"/>
          <w:color w:val="000000"/>
          <w:kern w:val="0"/>
          <w:sz w:val="15"/>
          <w:szCs w:val="15"/>
        </w:rPr>
      </w:pPr>
    </w:p>
    <w:p w:rsidR="00F45154" w:rsidRDefault="00F45154" w:rsidP="00F4515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2024-2025年度竣工项目财务决算审计业务进行采购。现邀请有意向的供应商前来参与报价。</w:t>
      </w:r>
    </w:p>
    <w:p w:rsidR="00F45154" w:rsidRDefault="00F45154" w:rsidP="00F45154">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一、采购内容</w:t>
      </w:r>
    </w:p>
    <w:p w:rsidR="00F45154" w:rsidRDefault="00F45154" w:rsidP="00F4515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2024-2025年度竣工项目财务决算审计业务服务事务所二名。</w:t>
      </w:r>
    </w:p>
    <w:p w:rsidR="00F45154" w:rsidRDefault="00F45154" w:rsidP="00F45154">
      <w:pPr>
        <w:widowControl/>
        <w:shd w:val="clear" w:color="auto" w:fill="FFFFFF"/>
        <w:spacing w:line="400" w:lineRule="atLeast"/>
        <w:ind w:leftChars="171" w:left="479" w:hangingChars="50" w:hanging="120"/>
        <w:jc w:val="left"/>
        <w:rPr>
          <w:rFonts w:ascii="宋体" w:hAnsi="宋体" w:cs="宋体"/>
          <w:b/>
          <w:color w:val="000000"/>
          <w:kern w:val="0"/>
          <w:sz w:val="24"/>
        </w:rPr>
      </w:pPr>
      <w:r>
        <w:rPr>
          <w:rFonts w:ascii="宋体" w:hAnsi="宋体" w:cs="宋体" w:hint="eastAsia"/>
          <w:b/>
          <w:color w:val="000000"/>
          <w:kern w:val="0"/>
          <w:sz w:val="24"/>
        </w:rPr>
        <w:t>二、合格的供应商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本次采购的合格供应商应同时满足下列资格要求：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1、投标人应当是中华人民共和国境内的法人，注册资本不得低于50万元。（提供加载有统一社会信用代码的营业执照复印件，复印件加盖投标人公章，原件备查）</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3、年营业收不低于300万元/年。应</w:t>
      </w:r>
      <w:r>
        <w:rPr>
          <w:rFonts w:ascii="宋体" w:hAnsi="宋体" w:cs="宋体"/>
          <w:color w:val="000000"/>
          <w:kern w:val="0"/>
          <w:sz w:val="24"/>
        </w:rPr>
        <w:t>提供202</w:t>
      </w:r>
      <w:r>
        <w:rPr>
          <w:rFonts w:ascii="宋体" w:hAnsi="宋体" w:cs="宋体" w:hint="eastAsia"/>
          <w:color w:val="000000"/>
          <w:kern w:val="0"/>
          <w:sz w:val="24"/>
        </w:rPr>
        <w:t>3</w:t>
      </w:r>
      <w:r>
        <w:rPr>
          <w:rFonts w:ascii="宋体" w:hAnsi="宋体" w:cs="宋体"/>
          <w:color w:val="000000"/>
          <w:kern w:val="0"/>
          <w:sz w:val="24"/>
        </w:rPr>
        <w:t>年度经第三方审计的财务会计报表复印件，财务会计报表包括资产负债表、现金流量表、利润表和财务情况说明书。</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4、拟投入本项目的项目审计负责人应为5年以上注册会计师，并提供相关业绩（以咨询报告执业签字为准，</w:t>
      </w:r>
      <w:r>
        <w:rPr>
          <w:rFonts w:ascii="宋体" w:hAnsi="宋体" w:cs="宋体"/>
          <w:color w:val="000000"/>
          <w:kern w:val="0"/>
          <w:sz w:val="24"/>
        </w:rPr>
        <w:t>复印件加盖投标人公章</w:t>
      </w:r>
      <w:r>
        <w:rPr>
          <w:rFonts w:ascii="宋体" w:hAnsi="宋体" w:cs="宋体" w:hint="eastAsia"/>
          <w:color w:val="000000"/>
          <w:kern w:val="0"/>
          <w:sz w:val="24"/>
        </w:rPr>
        <w:t>，原件备查）。</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5、审计</w:t>
      </w:r>
      <w:r>
        <w:rPr>
          <w:rFonts w:ascii="宋体" w:hAnsi="宋体" w:cs="宋体"/>
          <w:color w:val="000000"/>
          <w:kern w:val="0"/>
          <w:sz w:val="24"/>
        </w:rPr>
        <w:t>组成人员、专业</w:t>
      </w:r>
      <w:r>
        <w:rPr>
          <w:rFonts w:ascii="宋体" w:hAnsi="宋体" w:cs="宋体" w:hint="eastAsia"/>
          <w:color w:val="000000"/>
          <w:kern w:val="0"/>
          <w:sz w:val="24"/>
        </w:rPr>
        <w:t xml:space="preserve">技术、设备、资金等方面具有相应的能力。 </w:t>
      </w:r>
    </w:p>
    <w:p w:rsidR="00F45154" w:rsidRDefault="00F45154" w:rsidP="00F45154">
      <w:pPr>
        <w:widowControl/>
        <w:shd w:val="clear" w:color="auto" w:fill="FFFFFF"/>
        <w:spacing w:line="400" w:lineRule="atLeast"/>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rsidR="00F45154" w:rsidRDefault="00F45154" w:rsidP="00F45154">
      <w:pPr>
        <w:widowControl/>
        <w:shd w:val="clear" w:color="auto" w:fill="FFFFFF"/>
        <w:spacing w:line="400" w:lineRule="atLeast"/>
        <w:ind w:firstLineChars="147" w:firstLine="353"/>
        <w:jc w:val="left"/>
        <w:rPr>
          <w:rFonts w:ascii="宋体" w:hAnsi="宋体" w:cs="宋体"/>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2、上述1-5其中任何一条不符合资格审查合格条件的，均作无效标处理，上述承诺书格式投选人自拟。</w:t>
      </w:r>
    </w:p>
    <w:p w:rsidR="00F45154" w:rsidRDefault="00F45154" w:rsidP="00F45154">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三、采购文件的获取</w:t>
      </w:r>
      <w:r>
        <w:rPr>
          <w:rFonts w:ascii="宋体" w:hAnsi="宋体" w:cs="宋体" w:hint="eastAsia"/>
          <w:b/>
          <w:bCs/>
          <w:color w:val="000000"/>
          <w:kern w:val="0"/>
          <w:sz w:val="24"/>
        </w:rPr>
        <w:t>：      </w:t>
      </w:r>
    </w:p>
    <w:p w:rsidR="00F45154" w:rsidRDefault="00F45154" w:rsidP="00F45154">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1、获取时间：从 2024年6月20日9：00起至2024年6月23日17:30止(北京时间)。</w:t>
      </w:r>
    </w:p>
    <w:p w:rsidR="00F45154" w:rsidRDefault="00F45154" w:rsidP="00F45154">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禁停期内的法人或者其他组织获取采购文件）。</w:t>
      </w:r>
    </w:p>
    <w:p w:rsidR="00F45154" w:rsidRDefault="00F45154" w:rsidP="00F4515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3、采购文件不收费</w:t>
      </w:r>
    </w:p>
    <w:p w:rsidR="00F45154" w:rsidRDefault="00F45154" w:rsidP="00F4515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4、联系人须知：供应商在领取采购文件时务必填写本次采购业务的联系人。</w:t>
      </w:r>
    </w:p>
    <w:p w:rsidR="00F45154" w:rsidRDefault="00F45154" w:rsidP="00F45154">
      <w:pPr>
        <w:widowControl/>
        <w:shd w:val="clear" w:color="auto" w:fill="FFFFFF"/>
        <w:spacing w:line="400" w:lineRule="atLeast"/>
        <w:ind w:firstLineChars="200" w:firstLine="482"/>
        <w:jc w:val="left"/>
        <w:rPr>
          <w:rFonts w:ascii="宋体" w:hAnsi="宋体" w:cs="宋体"/>
          <w:b/>
          <w:color w:val="000000"/>
          <w:kern w:val="0"/>
          <w:sz w:val="24"/>
        </w:rPr>
      </w:pPr>
      <w:r>
        <w:rPr>
          <w:rFonts w:ascii="宋体" w:hAnsi="宋体" w:cs="宋体" w:hint="eastAsia"/>
          <w:b/>
          <w:color w:val="000000"/>
          <w:kern w:val="0"/>
          <w:sz w:val="24"/>
        </w:rPr>
        <w:t>四、响应文件递交：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1、响应文件接收截止时间：2024年6月</w:t>
      </w:r>
      <w:r w:rsidR="00820C5A">
        <w:rPr>
          <w:rFonts w:ascii="宋体" w:hAnsi="宋体" w:cs="宋体" w:hint="eastAsia"/>
          <w:color w:val="000000"/>
          <w:kern w:val="0"/>
          <w:sz w:val="24"/>
        </w:rPr>
        <w:t>30</w:t>
      </w:r>
      <w:r>
        <w:rPr>
          <w:rFonts w:ascii="宋体" w:hAnsi="宋体" w:cs="宋体" w:hint="eastAsia"/>
          <w:color w:val="000000"/>
          <w:kern w:val="0"/>
          <w:sz w:val="24"/>
        </w:rPr>
        <w:t>日17:30（北京时间）  </w:t>
      </w:r>
      <w:r>
        <w:rPr>
          <w:rFonts w:ascii="宋体" w:hAnsi="宋体" w:cs="宋体" w:hint="eastAsia"/>
          <w:color w:val="FF0000"/>
          <w:kern w:val="0"/>
          <w:sz w:val="24"/>
        </w:rPr>
        <w:t xml:space="preserve">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2、响应文件现场递交接收地点：淮安市淮安区海棠</w:t>
      </w:r>
      <w:r w:rsidR="00C642EC">
        <w:rPr>
          <w:rFonts w:ascii="宋体" w:hAnsi="宋体" w:cs="宋体" w:hint="eastAsia"/>
          <w:color w:val="000000"/>
          <w:kern w:val="0"/>
          <w:sz w:val="24"/>
        </w:rPr>
        <w:t>大道</w:t>
      </w:r>
      <w:r>
        <w:rPr>
          <w:rFonts w:ascii="宋体" w:hAnsi="宋体" w:cs="宋体" w:hint="eastAsia"/>
          <w:color w:val="000000"/>
          <w:kern w:val="0"/>
          <w:sz w:val="24"/>
        </w:rPr>
        <w:t>18号江苏苏盐井神股份有限公司8楼审计部，响应文件快递方式邮寄地址（邮寄方式的以快递实际到达时间为准）：淮安市淮安区海棠</w:t>
      </w:r>
      <w:r w:rsidR="00C642EC">
        <w:rPr>
          <w:rFonts w:ascii="宋体" w:hAnsi="宋体" w:cs="宋体" w:hint="eastAsia"/>
          <w:color w:val="000000"/>
          <w:kern w:val="0"/>
          <w:sz w:val="24"/>
        </w:rPr>
        <w:t>大道</w:t>
      </w:r>
      <w:r>
        <w:rPr>
          <w:rFonts w:ascii="宋体" w:hAnsi="宋体" w:cs="宋体" w:hint="eastAsia"/>
          <w:color w:val="000000"/>
          <w:kern w:val="0"/>
          <w:sz w:val="24"/>
        </w:rPr>
        <w:t>18号江苏苏盐井神股份有限公司8楼审计部，收件人：于女士；收件人联系电话：13952378126/0517-87038183,注：如邮寄的，在包裹外包装面注明项目名称）</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3、逾期送达的、未送达指定地点及不按照采购文件要求密封的响应文件，采购人不予受理。</w:t>
      </w:r>
    </w:p>
    <w:p w:rsidR="00F45154" w:rsidRDefault="00F45154" w:rsidP="00F45154">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五、联系方式：      </w:t>
      </w:r>
    </w:p>
    <w:p w:rsidR="00F45154" w:rsidRDefault="00F45154" w:rsidP="00F45154">
      <w:pPr>
        <w:widowControl/>
        <w:shd w:val="clear" w:color="auto" w:fill="FFFFFF"/>
        <w:spacing w:line="400" w:lineRule="atLeast"/>
        <w:ind w:firstLine="420"/>
        <w:jc w:val="left"/>
        <w:rPr>
          <w:rFonts w:ascii="宋体" w:hAnsi="宋体" w:cs="宋体"/>
          <w:color w:val="000000"/>
          <w:kern w:val="0"/>
          <w:sz w:val="24"/>
        </w:rPr>
      </w:pPr>
      <w:r>
        <w:rPr>
          <w:rFonts w:ascii="宋体" w:hAnsi="宋体" w:cs="宋体" w:hint="eastAsia"/>
          <w:color w:val="000000"/>
          <w:kern w:val="0"/>
          <w:sz w:val="24"/>
        </w:rPr>
        <w:t>联系人：于女士    联系电话：13952378126/0517-87038183</w:t>
      </w:r>
    </w:p>
    <w:p w:rsidR="00F45154" w:rsidRDefault="00F45154" w:rsidP="00F45154">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六、特别提醒：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1、采购人的职工直接控制或间接控制的公司不得参与本单位的采购活动。</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3、不同供应商单位的负责人为同一人或者存在控股、管理关系的，不得参加同一标段的报价或者未划分标段的同一采购项目的报价。</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rsidR="00F45154" w:rsidRDefault="00F45154" w:rsidP="00F45154">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七、其它：      </w:t>
      </w:r>
    </w:p>
    <w:p w:rsidR="00F45154" w:rsidRDefault="00F45154" w:rsidP="00F4515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1、注册、登录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本项目通过苏盐井神招标与采购管理系统平台提供供应商注册、上传报名材料、购买/下载采购文件、澄清说明和补正等功能。供应商须访问苏盐井神招标与采购管理系统平台完成注册、下载等有关操作，平台登录方式：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(1)登录http://cgpt.jssyjsgf.com/。      </w:t>
      </w:r>
    </w:p>
    <w:p w:rsidR="00F45154" w:rsidRDefault="00F45154" w:rsidP="00F4515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进入供应商注册界面进行注册审核，报名成功后参加采购活动。供应商请于报名材料递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上传时间。 </w:t>
      </w:r>
    </w:p>
    <w:p w:rsidR="00F45154" w:rsidRDefault="00F45154" w:rsidP="00F45154">
      <w:pPr>
        <w:jc w:val="center"/>
        <w:rPr>
          <w:rFonts w:ascii="宋体" w:hAnsi="宋体"/>
          <w:b/>
          <w:bCs/>
          <w:sz w:val="44"/>
        </w:rPr>
      </w:pPr>
    </w:p>
    <w:p w:rsidR="00C81C49" w:rsidRPr="00F45154" w:rsidRDefault="00C81C49"/>
    <w:sectPr w:rsidR="00C81C49" w:rsidRPr="00F45154" w:rsidSect="00C81C4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0E0" w:rsidRDefault="008220E0" w:rsidP="00C642EC">
      <w:r>
        <w:separator/>
      </w:r>
    </w:p>
  </w:endnote>
  <w:endnote w:type="continuationSeparator" w:id="1">
    <w:p w:rsidR="008220E0" w:rsidRDefault="008220E0" w:rsidP="00C642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0E0" w:rsidRDefault="008220E0" w:rsidP="00C642EC">
      <w:r>
        <w:separator/>
      </w:r>
    </w:p>
  </w:footnote>
  <w:footnote w:type="continuationSeparator" w:id="1">
    <w:p w:rsidR="008220E0" w:rsidRDefault="008220E0" w:rsidP="00C642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5154"/>
    <w:rsid w:val="00820C5A"/>
    <w:rsid w:val="008220E0"/>
    <w:rsid w:val="008661FC"/>
    <w:rsid w:val="00C642EC"/>
    <w:rsid w:val="00C81C49"/>
    <w:rsid w:val="00F451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15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42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642EC"/>
    <w:rPr>
      <w:rFonts w:ascii="Times New Roman" w:eastAsia="宋体" w:hAnsi="Times New Roman" w:cs="Times New Roman"/>
      <w:sz w:val="18"/>
      <w:szCs w:val="18"/>
    </w:rPr>
  </w:style>
  <w:style w:type="paragraph" w:styleId="a4">
    <w:name w:val="footer"/>
    <w:basedOn w:val="a"/>
    <w:link w:val="Char0"/>
    <w:uiPriority w:val="99"/>
    <w:semiHidden/>
    <w:unhideWhenUsed/>
    <w:rsid w:val="00C642E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642E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332</Words>
  <Characters>1894</Characters>
  <Application>Microsoft Office Word</Application>
  <DocSecurity>0</DocSecurity>
  <Lines>15</Lines>
  <Paragraphs>4</Paragraphs>
  <ScaleCrop>false</ScaleCrop>
  <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3</cp:revision>
  <dcterms:created xsi:type="dcterms:W3CDTF">2024-06-19T07:33:00Z</dcterms:created>
  <dcterms:modified xsi:type="dcterms:W3CDTF">2024-06-19T08:27:00Z</dcterms:modified>
</cp:coreProperties>
</file>