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color w:val="auto"/>
          <w:sz w:val="24"/>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PP20240816</w:t>
      </w: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淮盐营销通用礼盒制作项目</w:t>
      </w:r>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8</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16</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淮盐营销通用礼盒制作项</w:t>
      </w:r>
      <w:r>
        <w:rPr>
          <w:rFonts w:hint="default" w:ascii="Times New Roman" w:hAnsi="Times New Roman" w:eastAsia="方正黑体_GBK" w:cs="Times New Roman"/>
          <w:color w:val="auto"/>
          <w:sz w:val="32"/>
          <w:szCs w:val="32"/>
          <w:u w:val="single"/>
        </w:rPr>
        <w:t>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淮盐营销通用礼盒制作项目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淮盐营销通用礼盒制作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万</w:t>
      </w:r>
      <w:r>
        <w:rPr>
          <w:rFonts w:hint="eastAsia" w:ascii="Times New Roman" w:hAnsi="Times New Roman" w:eastAsia="方正仿宋_GBK" w:cs="Times New Roman"/>
          <w:color w:val="auto"/>
          <w:sz w:val="32"/>
          <w:szCs w:val="32"/>
          <w:lang w:val="en-US" w:eastAsia="zh-CN"/>
        </w:rPr>
        <w:t>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4.1本次采购公告截止时间为8月</w:t>
      </w:r>
      <w:r>
        <w:rPr>
          <w:rFonts w:hint="eastAsia" w:eastAsia="方正仿宋_GBK" w:cs="Times New Roman"/>
          <w:color w:val="auto"/>
          <w:sz w:val="32"/>
          <w:szCs w:val="32"/>
          <w:lang w:val="en-US" w:eastAsia="zh-CN"/>
        </w:rPr>
        <w:t>20</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采购文件及相关资料在苏盐井神招标中心官网（http://zbzx.jsjsyh.com/）下载，如确定参加，请在2024年</w:t>
      </w:r>
      <w:r>
        <w:rPr>
          <w:rFonts w:hint="eastAsia" w:ascii="Times New Roman" w:hAnsi="Times New Roman"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20</w:t>
      </w:r>
      <w:r>
        <w:rPr>
          <w:rFonts w:hint="default" w:ascii="Times New Roman" w:hAnsi="Times New Roman" w:eastAsia="方正仿宋_GBK" w:cs="Times New Roman"/>
          <w:color w:val="auto"/>
          <w:sz w:val="32"/>
          <w:szCs w:val="32"/>
          <w:lang w:val="en-US" w:eastAsia="zh-CN"/>
        </w:rPr>
        <w:t>日前填写好《响应确认函》(格式见采购文件最后一页）并发送至1813031099@qq.com邮箱，同时需得到采购人确认收到的回复。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5.1响应文件现场递交时间为2024年8月</w:t>
      </w:r>
      <w:r>
        <w:rPr>
          <w:rFonts w:hint="eastAsia" w:eastAsia="方正仿宋_GBK" w:cs="Times New Roman"/>
          <w:color w:val="auto"/>
          <w:sz w:val="32"/>
          <w:szCs w:val="32"/>
          <w:lang w:val="en-US" w:eastAsia="zh-CN"/>
        </w:rPr>
        <w:t>22</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上午12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0前，响应文件邮寄接收截止时间（以快递实际到达时间为准）为2024年8月22日</w:t>
      </w:r>
      <w:r>
        <w:rPr>
          <w:rFonts w:hint="eastAsia" w:eastAsia="方正仿宋_GBK" w:cs="Times New Roman"/>
          <w:color w:val="auto"/>
          <w:sz w:val="32"/>
          <w:szCs w:val="32"/>
          <w:lang w:val="en-US" w:eastAsia="zh-CN"/>
        </w:rPr>
        <w:t>上午</w:t>
      </w:r>
      <w:bookmarkStart w:id="0" w:name="_GoBack"/>
      <w:bookmarkEnd w:id="0"/>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根据淮盐品牌和产品，设计并制作淮盐营销通用礼盒</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礼盒设计、制作</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6万个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LOGO如下，颜色可自行调整。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尺寸要求：35*10*26（长*宽*高，参考值，可作微调）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材质要求：300克白卡＋E瓦楞（参考材质，可作微调）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r>
        <w:rPr>
          <w:rFonts w:hint="eastAsia" w:eastAsia="方正仿宋_GBK" w:cs="Times New Roman"/>
          <w:color w:val="auto"/>
          <w:sz w:val="32"/>
          <w:szCs w:val="32"/>
          <w:lang w:val="en-US" w:eastAsia="zh-CN"/>
        </w:rPr>
        <w:t>工艺要求：LOGO及重点部分需双面烫金。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满足生产及经营资质</w:t>
      </w:r>
      <w:r>
        <w:rPr>
          <w:rFonts w:hint="eastAsia" w:eastAsia="方正仿宋_GBK"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55"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25</w:t>
            </w:r>
            <w:r>
              <w:rPr>
                <w:rFonts w:hint="default" w:ascii="Times New Roman" w:hAnsi="Times New Roman" w:eastAsia="仿宋" w:cs="Times New Roman"/>
                <w:color w:val="auto"/>
                <w:sz w:val="22"/>
                <w:szCs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u w:val="single"/>
                <w:lang w:val="en-US" w:eastAsia="zh-CN"/>
              </w:rPr>
              <w:t>2</w:t>
            </w:r>
            <w:r>
              <w:rPr>
                <w:rFonts w:hint="default" w:ascii="Times New Roman" w:hAnsi="Times New Roman" w:eastAsia="仿宋" w:cs="Times New Roman"/>
                <w:color w:val="auto"/>
                <w:sz w:val="22"/>
                <w:szCs w:val="22"/>
                <w:u w:val="single"/>
              </w:rPr>
              <w:t>0</w:t>
            </w:r>
            <w:r>
              <w:rPr>
                <w:rFonts w:hint="default" w:ascii="Times New Roman" w:hAnsi="Times New Roman" w:eastAsia="仿宋" w:cs="Times New Roman"/>
                <w:color w:val="auto"/>
                <w:sz w:val="22"/>
                <w:szCs w:val="22"/>
              </w:rPr>
              <w:t>日历天（从响应文件递交截止日算起）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淮盐营销通用礼盒制作项目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公示；公示媒介：苏盐井神招标中心官网（http://zbzx.jsjsyh.com/）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资质不符合的一票否决制</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w:t>
            </w:r>
            <w:r>
              <w:rPr>
                <w:rFonts w:hint="default" w:ascii="Times New Roman" w:hAnsi="Times New Roman" w:cs="Times New Roman"/>
                <w:color w:val="auto"/>
                <w:sz w:val="22"/>
                <w:szCs w:val="22"/>
              </w:rPr>
              <w:t>0分）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w:t>
            </w:r>
            <w:r>
              <w:rPr>
                <w:rFonts w:hint="default" w:ascii="Times New Roman" w:hAnsi="Times New Roman" w:cs="Times New Roman"/>
                <w:color w:val="auto"/>
                <w:sz w:val="22"/>
                <w:szCs w:val="22"/>
              </w:rPr>
              <w:t>0分）</w:t>
            </w:r>
          </w:p>
        </w:tc>
        <w:tc>
          <w:tcPr>
            <w:tcW w:w="4364" w:type="dxa"/>
          </w:tcPr>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含税、含发往13个地级市运费，有效投标报价的平均值为评标基准：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有印刷许可证等证件得5分，否则不得分。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20</w:t>
            </w:r>
            <w:r>
              <w:rPr>
                <w:rFonts w:hint="default" w:ascii="Times New Roman" w:hAnsi="Times New Roman" w:cs="Times New Roman"/>
                <w:color w:val="auto"/>
                <w:sz w:val="22"/>
                <w:szCs w:val="22"/>
              </w:rPr>
              <w:t>分）</w:t>
            </w:r>
          </w:p>
        </w:tc>
        <w:tc>
          <w:tcPr>
            <w:tcW w:w="4364" w:type="dxa"/>
          </w:tcPr>
          <w:p>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auto"/>
                <w:sz w:val="22"/>
                <w:szCs w:val="22"/>
                <w:lang w:val="en-US" w:eastAsia="zh-CN"/>
              </w:rPr>
              <w:t>提供2021年至今为</w:t>
            </w:r>
            <w:r>
              <w:rPr>
                <w:rFonts w:hint="default" w:ascii="Times New Roman" w:hAnsi="Times New Roman" w:cs="Times New Roman"/>
                <w:color w:val="auto"/>
                <w:sz w:val="22"/>
                <w:szCs w:val="22"/>
              </w:rPr>
              <w:t>江苏省内合作的机关、景区、事业单位</w:t>
            </w:r>
            <w:r>
              <w:rPr>
                <w:rFonts w:hint="eastAsia" w:ascii="Times New Roman" w:hAnsi="Times New Roman" w:cs="Times New Roman"/>
                <w:color w:val="auto"/>
                <w:sz w:val="22"/>
                <w:szCs w:val="22"/>
                <w:lang w:eastAsia="zh-CN"/>
              </w:rPr>
              <w:t>、</w:t>
            </w:r>
            <w:r>
              <w:rPr>
                <w:rFonts w:hint="eastAsia" w:ascii="Times New Roman" w:hAnsi="Times New Roman" w:cs="Times New Roman"/>
                <w:color w:val="auto"/>
                <w:sz w:val="22"/>
                <w:szCs w:val="22"/>
                <w:lang w:val="en-US" w:eastAsia="zh-CN"/>
              </w:rPr>
              <w:t>国有企业、大型企业</w:t>
            </w:r>
            <w:r>
              <w:rPr>
                <w:rFonts w:hint="default" w:ascii="Times New Roman" w:hAnsi="Times New Roman" w:cs="Times New Roman"/>
                <w:color w:val="auto"/>
                <w:sz w:val="22"/>
                <w:szCs w:val="22"/>
              </w:rPr>
              <w:t>等</w:t>
            </w:r>
            <w:r>
              <w:rPr>
                <w:rFonts w:hint="eastAsia" w:ascii="Times New Roman" w:hAnsi="Times New Roman" w:cs="Times New Roman"/>
                <w:color w:val="auto"/>
                <w:sz w:val="22"/>
                <w:szCs w:val="22"/>
                <w:lang w:val="en-US" w:eastAsia="zh-CN"/>
              </w:rPr>
              <w:t>业绩证明，提供3份得12分，提供5份得20分</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请</w:t>
            </w:r>
            <w:r>
              <w:rPr>
                <w:rFonts w:hint="default" w:ascii="Times New Roman" w:hAnsi="Times New Roman" w:cs="Times New Roman"/>
                <w:color w:val="auto"/>
                <w:sz w:val="22"/>
                <w:szCs w:val="22"/>
              </w:rPr>
              <w:t>提供业绩合同复印件，合同复印件必须至少包含清晰的双方签字和印章、服务内容、签订时间，缺少任何一项或复印不清晰有可能被视同合同无效。）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w:t>
            </w: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技术评审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45</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eastAsia" w:ascii="Times New Roman" w:hAnsi="Times New Roman" w:cs="Times New Roman"/>
                <w:color w:val="auto"/>
                <w:sz w:val="22"/>
                <w:szCs w:val="22"/>
                <w:lang w:val="en-US" w:eastAsia="zh-CN"/>
              </w:rPr>
              <w:t>设计</w:t>
            </w:r>
            <w:r>
              <w:rPr>
                <w:rFonts w:hint="default" w:ascii="Times New Roman" w:hAnsi="Times New Roman" w:cs="Times New Roman"/>
                <w:color w:val="auto"/>
                <w:sz w:val="22"/>
                <w:szCs w:val="22"/>
              </w:rPr>
              <w:t>方案</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20</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cs="Times New Roman" w:eastAsiaTheme="minorEastAsia"/>
                <w:color w:val="auto"/>
                <w:sz w:val="32"/>
                <w:szCs w:val="32"/>
                <w:lang w:val="en-US" w:eastAsia="zh-CN"/>
              </w:rPr>
            </w:pPr>
            <w:r>
              <w:rPr>
                <w:rFonts w:hint="eastAsia" w:ascii="Times New Roman" w:hAnsi="Times New Roman" w:cs="Times New Roman"/>
                <w:color w:val="auto"/>
                <w:sz w:val="22"/>
                <w:szCs w:val="22"/>
                <w:lang w:val="en-US" w:eastAsia="zh-CN"/>
              </w:rPr>
              <w:t>评审小组根据设计方案进行打分。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413"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实用性</w:t>
            </w:r>
          </w:p>
          <w:p>
            <w:pPr>
              <w:pStyle w:val="2"/>
              <w:jc w:val="center"/>
              <w:rPr>
                <w:rFonts w:hint="default"/>
                <w:lang w:val="en-US" w:eastAsia="zh-CN"/>
              </w:rPr>
            </w:pPr>
            <w:r>
              <w:rPr>
                <w:rFonts w:hint="eastAsia" w:cs="Times New Roman"/>
                <w:color w:val="auto"/>
                <w:sz w:val="22"/>
                <w:szCs w:val="22"/>
                <w:lang w:val="en-US" w:eastAsia="zh-CN"/>
              </w:rPr>
              <w:t>（15分）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评审小组根据布局合理、实用科学等角度进行打分。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413"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项目保障</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对错应、漏发等情况制定应对和补救方案。</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一次性支付媒体投放费用X万元。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line="300" w:lineRule="auto"/>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before="156" w:beforeLines="50" w:after="156" w:afterLines="50" w:line="300" w:lineRule="auto"/>
        <w:rPr>
          <w:rFonts w:hint="default" w:ascii="Times New Roman" w:hAnsi="Times New Roman" w:eastAsia="黑体" w:cs="Times New Roman"/>
          <w:color w:val="auto"/>
          <w:sz w:val="28"/>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iNjA1OWM1M2UzYzA5YWE0N2Q3YzIxMWI1ZTAwYTUifQ=="/>
  </w:docVars>
  <w:rsids>
    <w:rsidRoot w:val="00172A27"/>
    <w:rsid w:val="070A469E"/>
    <w:rsid w:val="0A0A5391"/>
    <w:rsid w:val="0AD41E0D"/>
    <w:rsid w:val="0B352B0C"/>
    <w:rsid w:val="0B79244A"/>
    <w:rsid w:val="0F996D33"/>
    <w:rsid w:val="14A56844"/>
    <w:rsid w:val="158F22BD"/>
    <w:rsid w:val="1967520F"/>
    <w:rsid w:val="1CA51C0B"/>
    <w:rsid w:val="1DAB38BF"/>
    <w:rsid w:val="1F867CC8"/>
    <w:rsid w:val="221043B2"/>
    <w:rsid w:val="242F1230"/>
    <w:rsid w:val="26C607E4"/>
    <w:rsid w:val="26E977AE"/>
    <w:rsid w:val="298E6467"/>
    <w:rsid w:val="302C41F6"/>
    <w:rsid w:val="362D6AE0"/>
    <w:rsid w:val="3B350656"/>
    <w:rsid w:val="3C223C14"/>
    <w:rsid w:val="3C751329"/>
    <w:rsid w:val="3F8C0372"/>
    <w:rsid w:val="4B014210"/>
    <w:rsid w:val="4B6A7C68"/>
    <w:rsid w:val="4D77505E"/>
    <w:rsid w:val="4EDB2867"/>
    <w:rsid w:val="525C22CE"/>
    <w:rsid w:val="55115C14"/>
    <w:rsid w:val="57AD5B51"/>
    <w:rsid w:val="592A7094"/>
    <w:rsid w:val="5A0912ED"/>
    <w:rsid w:val="5C957C9F"/>
    <w:rsid w:val="60305249"/>
    <w:rsid w:val="60353609"/>
    <w:rsid w:val="627E0298"/>
    <w:rsid w:val="693A3640"/>
    <w:rsid w:val="694C74CE"/>
    <w:rsid w:val="6D9E10B0"/>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5172</Words>
  <Characters>5521</Characters>
  <Lines>0</Lines>
  <Paragraphs>0</Paragraphs>
  <TotalTime>3</TotalTime>
  <ScaleCrop>false</ScaleCrop>
  <LinksUpToDate>false</LinksUpToDate>
  <CharactersWithSpaces>6670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2024-08-17T04:32:42Z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E5A0C79F8B7044759B59140C833377DF_13</vt:lpwstr>
  </property>
</Properties>
</file>